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0" w:type="dxa"/>
          <w:right w:w="0" w:type="dxa"/>
        </w:tblCellMar>
        <w:tblLook w:val="00A0" w:firstRow="1" w:lastRow="0" w:firstColumn="1" w:lastColumn="0" w:noHBand="0" w:noVBand="0"/>
      </w:tblPr>
      <w:tblGrid>
        <w:gridCol w:w="1276"/>
        <w:gridCol w:w="8080"/>
      </w:tblGrid>
      <w:tr w:rsidR="00242538" w:rsidRPr="00EC4068" w14:paraId="23B42871" w14:textId="77777777" w:rsidTr="00575C72">
        <w:tc>
          <w:tcPr>
            <w:tcW w:w="9356" w:type="dxa"/>
            <w:gridSpan w:val="2"/>
          </w:tcPr>
          <w:p w14:paraId="63769876" w14:textId="6A5335CB" w:rsidR="00242538" w:rsidRPr="00EC4068" w:rsidRDefault="00822E36" w:rsidP="00D51F51">
            <w:pPr>
              <w:pStyle w:val="NictizBoventitel"/>
              <w:rPr>
                <w:sz w:val="48"/>
                <w:szCs w:val="48"/>
              </w:rPr>
            </w:pPr>
            <w:bookmarkStart w:id="0" w:name="bmBoventitel"/>
            <w:r w:rsidRPr="00EC4068">
              <w:rPr>
                <w:sz w:val="48"/>
                <w:szCs w:val="48"/>
              </w:rPr>
              <w:t>B</w:t>
            </w:r>
            <w:r w:rsidR="00F85583" w:rsidRPr="00EC4068">
              <w:rPr>
                <w:sz w:val="48"/>
                <w:szCs w:val="48"/>
              </w:rPr>
              <w:t>eheer</w:t>
            </w:r>
            <w:r w:rsidR="00347407" w:rsidRPr="00EC4068">
              <w:rPr>
                <w:sz w:val="48"/>
                <w:szCs w:val="48"/>
              </w:rPr>
              <w:t>afspraken</w:t>
            </w:r>
          </w:p>
          <w:p w14:paraId="57C3C427" w14:textId="77777777" w:rsidR="00347407" w:rsidRPr="00EC4068" w:rsidRDefault="00347407" w:rsidP="00E51DE1">
            <w:pPr>
              <w:pStyle w:val="NictizBoventitel"/>
              <w:rPr>
                <w:noProof w:val="0"/>
                <w:color w:val="E16E22"/>
                <w:sz w:val="48"/>
                <w:szCs w:val="48"/>
              </w:rPr>
            </w:pPr>
          </w:p>
          <w:p w14:paraId="0C48EB7B" w14:textId="61B0DAFF" w:rsidR="00347407" w:rsidRPr="00EC4068" w:rsidRDefault="0054224F" w:rsidP="00E51DE1">
            <w:pPr>
              <w:pStyle w:val="NictizBoventitel"/>
              <w:rPr>
                <w:noProof w:val="0"/>
                <w:color w:val="E16E22"/>
                <w:sz w:val="48"/>
                <w:szCs w:val="48"/>
              </w:rPr>
            </w:pPr>
            <w:r w:rsidRPr="00EC4068">
              <w:rPr>
                <w:noProof w:val="0"/>
                <w:color w:val="E16E22"/>
                <w:sz w:val="48"/>
                <w:szCs w:val="48"/>
              </w:rPr>
              <w:t>Zorginformatie</w:t>
            </w:r>
            <w:r w:rsidR="006169DB" w:rsidRPr="00EC4068">
              <w:rPr>
                <w:noProof w:val="0"/>
                <w:color w:val="E16E22"/>
                <w:sz w:val="48"/>
                <w:szCs w:val="48"/>
              </w:rPr>
              <w:t xml:space="preserve">bouwstenen </w:t>
            </w:r>
            <w:r w:rsidR="00822E36" w:rsidRPr="00EC4068">
              <w:rPr>
                <w:noProof w:val="0"/>
                <w:color w:val="E16E22"/>
                <w:sz w:val="48"/>
                <w:szCs w:val="48"/>
              </w:rPr>
              <w:t>(zibs)</w:t>
            </w:r>
          </w:p>
          <w:p w14:paraId="647E82F5" w14:textId="77777777" w:rsidR="006169DB" w:rsidRPr="00EC4068" w:rsidRDefault="006169DB" w:rsidP="00E51DE1">
            <w:pPr>
              <w:pStyle w:val="NictizBoventitel"/>
              <w:rPr>
                <w:noProof w:val="0"/>
                <w:color w:val="E16E22"/>
                <w:sz w:val="48"/>
                <w:szCs w:val="48"/>
              </w:rPr>
            </w:pPr>
          </w:p>
          <w:bookmarkEnd w:id="0"/>
          <w:p w14:paraId="6472D076" w14:textId="77777777" w:rsidR="00242538" w:rsidRPr="00EC4068" w:rsidRDefault="00242538" w:rsidP="00E51DE1">
            <w:pPr>
              <w:pStyle w:val="NictizBoventitel"/>
              <w:rPr>
                <w:sz w:val="48"/>
                <w:szCs w:val="48"/>
              </w:rPr>
            </w:pPr>
          </w:p>
        </w:tc>
      </w:tr>
      <w:tr w:rsidR="00242538" w:rsidRPr="00EC4068" w14:paraId="42477107" w14:textId="77777777" w:rsidTr="00575C72">
        <w:trPr>
          <w:trHeight w:hRule="exact" w:val="1020"/>
        </w:trPr>
        <w:tc>
          <w:tcPr>
            <w:tcW w:w="9356" w:type="dxa"/>
            <w:gridSpan w:val="2"/>
          </w:tcPr>
          <w:p w14:paraId="51804E44" w14:textId="77777777" w:rsidR="00242538" w:rsidRPr="00EC4068" w:rsidRDefault="00242538" w:rsidP="006F2456">
            <w:pPr>
              <w:pStyle w:val="NictizTitel"/>
            </w:pPr>
          </w:p>
        </w:tc>
      </w:tr>
      <w:tr w:rsidR="00242538" w:rsidRPr="00EC4068" w14:paraId="155DF8F6" w14:textId="77777777" w:rsidTr="00575C72">
        <w:trPr>
          <w:trHeight w:hRule="exact" w:val="624"/>
        </w:trPr>
        <w:tc>
          <w:tcPr>
            <w:tcW w:w="9356" w:type="dxa"/>
            <w:gridSpan w:val="2"/>
          </w:tcPr>
          <w:p w14:paraId="49C7E9B7" w14:textId="77777777" w:rsidR="00242538" w:rsidRPr="00EC4068" w:rsidRDefault="00242538" w:rsidP="00A478BA">
            <w:pPr>
              <w:pStyle w:val="NictizSubtitel"/>
            </w:pPr>
          </w:p>
        </w:tc>
      </w:tr>
      <w:tr w:rsidR="00242538" w:rsidRPr="00EC4068" w14:paraId="4FAEFAAB" w14:textId="77777777" w:rsidTr="00575C72">
        <w:tc>
          <w:tcPr>
            <w:tcW w:w="9356" w:type="dxa"/>
            <w:gridSpan w:val="2"/>
            <w:tcMar>
              <w:left w:w="0" w:type="dxa"/>
              <w:right w:w="0" w:type="dxa"/>
            </w:tcMar>
          </w:tcPr>
          <w:p w14:paraId="5124A2EC" w14:textId="77777777" w:rsidR="00242538" w:rsidRPr="00EC4068" w:rsidRDefault="00242538" w:rsidP="00575C72">
            <w:pPr>
              <w:jc w:val="right"/>
              <w:rPr>
                <w:color w:val="A84B88"/>
                <w:sz w:val="28"/>
                <w:szCs w:val="28"/>
              </w:rPr>
            </w:pPr>
          </w:p>
          <w:p w14:paraId="058B225C" w14:textId="77777777" w:rsidR="00242538" w:rsidRPr="00EC4068" w:rsidRDefault="00242538" w:rsidP="00095ABE">
            <w:pPr>
              <w:jc w:val="center"/>
              <w:rPr>
                <w:noProof/>
              </w:rPr>
            </w:pPr>
          </w:p>
          <w:p w14:paraId="45B1E91B" w14:textId="77777777" w:rsidR="00822E36" w:rsidRPr="00EC4068" w:rsidRDefault="00822E36" w:rsidP="00095ABE">
            <w:pPr>
              <w:jc w:val="center"/>
              <w:rPr>
                <w:noProof/>
              </w:rPr>
            </w:pPr>
          </w:p>
          <w:p w14:paraId="554887CD" w14:textId="77777777" w:rsidR="00822E36" w:rsidRPr="00EC4068" w:rsidRDefault="00822E36" w:rsidP="00095ABE">
            <w:pPr>
              <w:jc w:val="center"/>
              <w:rPr>
                <w:noProof/>
              </w:rPr>
            </w:pPr>
          </w:p>
          <w:p w14:paraId="5A8E98E4" w14:textId="77777777" w:rsidR="00822E36" w:rsidRPr="00EC4068" w:rsidRDefault="00822E36" w:rsidP="00095ABE">
            <w:pPr>
              <w:jc w:val="center"/>
              <w:rPr>
                <w:noProof/>
              </w:rPr>
            </w:pPr>
          </w:p>
          <w:p w14:paraId="2B8C3F5E" w14:textId="77777777" w:rsidR="00242538" w:rsidRPr="00EC4068" w:rsidRDefault="00242538" w:rsidP="00095ABE">
            <w:pPr>
              <w:jc w:val="center"/>
              <w:rPr>
                <w:noProof/>
              </w:rPr>
            </w:pPr>
          </w:p>
          <w:p w14:paraId="3E67B923" w14:textId="77777777" w:rsidR="00242538" w:rsidRPr="00EC4068" w:rsidRDefault="00242538" w:rsidP="00095ABE">
            <w:pPr>
              <w:jc w:val="center"/>
              <w:rPr>
                <w:noProof/>
              </w:rPr>
            </w:pPr>
          </w:p>
          <w:p w14:paraId="2C365233" w14:textId="5E2162BF" w:rsidR="00242538" w:rsidRPr="00EC4068" w:rsidRDefault="001D101C" w:rsidP="00095ABE">
            <w:pPr>
              <w:jc w:val="center"/>
              <w:rPr>
                <w:noProof/>
              </w:rPr>
            </w:pPr>
            <w:r w:rsidRPr="0059607F">
              <w:rPr>
                <w:noProof/>
              </w:rPr>
              <w:drawing>
                <wp:anchor distT="0" distB="0" distL="114300" distR="114300" simplePos="0" relativeHeight="251658240" behindDoc="1" locked="0" layoutInCell="1" allowOverlap="1" wp14:anchorId="6349A22A" wp14:editId="150EDED4">
                  <wp:simplePos x="0" y="0"/>
                  <wp:positionH relativeFrom="page">
                    <wp:posOffset>594360</wp:posOffset>
                  </wp:positionH>
                  <wp:positionV relativeFrom="paragraph">
                    <wp:posOffset>81280</wp:posOffset>
                  </wp:positionV>
                  <wp:extent cx="4743450" cy="1363743"/>
                  <wp:effectExtent l="0" t="0" r="0" b="8255"/>
                  <wp:wrapNone/>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Nictiz\Origineeel jan 2010\Nictiz Logo_NL_Pay-off links_RGB.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43450" cy="13637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FC4A3D" w14:textId="7154D2A1" w:rsidR="00242538" w:rsidRPr="00EC4068" w:rsidRDefault="00242538" w:rsidP="00095ABE">
            <w:pPr>
              <w:jc w:val="center"/>
              <w:rPr>
                <w:noProof/>
              </w:rPr>
            </w:pPr>
          </w:p>
          <w:p w14:paraId="7BB8EC95" w14:textId="77777777" w:rsidR="00242538" w:rsidRPr="00EC4068" w:rsidRDefault="00242538" w:rsidP="00A478BA">
            <w:pPr>
              <w:rPr>
                <w:noProof/>
              </w:rPr>
            </w:pPr>
          </w:p>
          <w:p w14:paraId="00591BF3" w14:textId="77777777" w:rsidR="00242538" w:rsidRPr="00EC4068" w:rsidRDefault="00242538" w:rsidP="00A478BA">
            <w:pPr>
              <w:rPr>
                <w:noProof/>
              </w:rPr>
            </w:pPr>
          </w:p>
          <w:p w14:paraId="7591EAA7" w14:textId="77777777" w:rsidR="00242538" w:rsidRPr="00EC4068" w:rsidRDefault="00242538" w:rsidP="00A478BA">
            <w:pPr>
              <w:rPr>
                <w:noProof/>
              </w:rPr>
            </w:pPr>
          </w:p>
          <w:p w14:paraId="79E3FD68" w14:textId="77777777" w:rsidR="00242538" w:rsidRPr="00EC4068" w:rsidRDefault="00242538" w:rsidP="00A478BA">
            <w:pPr>
              <w:rPr>
                <w:noProof/>
              </w:rPr>
            </w:pPr>
          </w:p>
          <w:p w14:paraId="3A7D66DB" w14:textId="77777777" w:rsidR="00822E36" w:rsidRPr="00EC4068" w:rsidRDefault="00822E36" w:rsidP="00A478BA">
            <w:pPr>
              <w:rPr>
                <w:noProof/>
              </w:rPr>
            </w:pPr>
          </w:p>
          <w:p w14:paraId="77DFC4EF" w14:textId="77777777" w:rsidR="00822E36" w:rsidRPr="00EC4068" w:rsidRDefault="00822E36" w:rsidP="00A478BA">
            <w:pPr>
              <w:rPr>
                <w:noProof/>
              </w:rPr>
            </w:pPr>
          </w:p>
          <w:p w14:paraId="5E92FBCF" w14:textId="77777777" w:rsidR="00822E36" w:rsidRPr="00EC4068" w:rsidRDefault="00822E36" w:rsidP="00A478BA">
            <w:pPr>
              <w:rPr>
                <w:noProof/>
              </w:rPr>
            </w:pPr>
          </w:p>
          <w:p w14:paraId="47D31F1F" w14:textId="77777777" w:rsidR="00822E36" w:rsidRPr="00EC4068" w:rsidRDefault="00822E36" w:rsidP="00A478BA">
            <w:pPr>
              <w:rPr>
                <w:noProof/>
              </w:rPr>
            </w:pPr>
          </w:p>
          <w:p w14:paraId="095DC9D2" w14:textId="77777777" w:rsidR="00822E36" w:rsidRPr="00EC4068" w:rsidRDefault="00822E36" w:rsidP="00A478BA">
            <w:pPr>
              <w:rPr>
                <w:noProof/>
              </w:rPr>
            </w:pPr>
          </w:p>
          <w:p w14:paraId="6E1443CB" w14:textId="77777777" w:rsidR="00822E36" w:rsidRPr="00EC4068" w:rsidRDefault="00822E36" w:rsidP="00A478BA">
            <w:pPr>
              <w:rPr>
                <w:noProof/>
              </w:rPr>
            </w:pPr>
          </w:p>
          <w:p w14:paraId="1A79C007" w14:textId="77777777" w:rsidR="00822E36" w:rsidRPr="00EC4068" w:rsidRDefault="00822E36" w:rsidP="00A478BA">
            <w:pPr>
              <w:rPr>
                <w:noProof/>
              </w:rPr>
            </w:pPr>
          </w:p>
          <w:p w14:paraId="4BC89AFE" w14:textId="77777777" w:rsidR="00822E36" w:rsidRPr="00EC4068" w:rsidRDefault="00822E36" w:rsidP="00A478BA">
            <w:pPr>
              <w:rPr>
                <w:noProof/>
              </w:rPr>
            </w:pPr>
          </w:p>
          <w:p w14:paraId="69EEE2EE" w14:textId="77777777" w:rsidR="00822E36" w:rsidRPr="00EC4068" w:rsidRDefault="00822E36" w:rsidP="00A478BA">
            <w:pPr>
              <w:rPr>
                <w:noProof/>
              </w:rPr>
            </w:pPr>
          </w:p>
          <w:p w14:paraId="0C84AA71" w14:textId="77777777" w:rsidR="00822E36" w:rsidRPr="00EC4068" w:rsidRDefault="00822E36" w:rsidP="00A478BA">
            <w:pPr>
              <w:rPr>
                <w:noProof/>
              </w:rPr>
            </w:pPr>
          </w:p>
          <w:p w14:paraId="588B6CB1" w14:textId="77777777" w:rsidR="00822E36" w:rsidRPr="00EC4068" w:rsidRDefault="00822E36" w:rsidP="00A478BA">
            <w:pPr>
              <w:rPr>
                <w:noProof/>
              </w:rPr>
            </w:pPr>
          </w:p>
          <w:p w14:paraId="77D5B29D" w14:textId="77777777" w:rsidR="00822E36" w:rsidRPr="00EC4068" w:rsidRDefault="00822E36" w:rsidP="00A478BA">
            <w:pPr>
              <w:rPr>
                <w:noProof/>
              </w:rPr>
            </w:pPr>
          </w:p>
          <w:p w14:paraId="5C323BF3" w14:textId="77777777" w:rsidR="00822E36" w:rsidRPr="00EC4068" w:rsidRDefault="00822E36" w:rsidP="00A478BA">
            <w:pPr>
              <w:rPr>
                <w:noProof/>
              </w:rPr>
            </w:pPr>
          </w:p>
          <w:p w14:paraId="0E32D07E" w14:textId="77777777" w:rsidR="00242538" w:rsidRPr="00EC4068" w:rsidRDefault="00242538" w:rsidP="00A478BA">
            <w:pPr>
              <w:rPr>
                <w:noProof/>
              </w:rPr>
            </w:pPr>
          </w:p>
          <w:p w14:paraId="4E7524E0" w14:textId="77777777" w:rsidR="00242538" w:rsidRPr="00EC4068" w:rsidRDefault="00242538" w:rsidP="00A478BA">
            <w:pPr>
              <w:rPr>
                <w:noProof/>
              </w:rPr>
            </w:pPr>
          </w:p>
          <w:p w14:paraId="7F147A91" w14:textId="77777777" w:rsidR="00242538" w:rsidRPr="00EC4068" w:rsidRDefault="00242538" w:rsidP="00A478BA">
            <w:pPr>
              <w:rPr>
                <w:color w:val="A84B88"/>
                <w:sz w:val="28"/>
                <w:szCs w:val="28"/>
              </w:rPr>
            </w:pPr>
          </w:p>
        </w:tc>
      </w:tr>
      <w:tr w:rsidR="00242538" w:rsidRPr="00EC4068" w14:paraId="2EAB22B9" w14:textId="77777777" w:rsidTr="00575C72">
        <w:tc>
          <w:tcPr>
            <w:tcW w:w="1276" w:type="dxa"/>
            <w:tcMar>
              <w:left w:w="0" w:type="dxa"/>
              <w:right w:w="0" w:type="dxa"/>
            </w:tcMar>
          </w:tcPr>
          <w:p w14:paraId="06D364D7" w14:textId="77777777" w:rsidR="00242538" w:rsidRPr="00EC4068" w:rsidRDefault="00242538" w:rsidP="00A478BA">
            <w:pPr>
              <w:pStyle w:val="Geenafstand"/>
            </w:pPr>
            <w:r w:rsidRPr="00EC4068">
              <w:t>Datum:</w:t>
            </w:r>
          </w:p>
        </w:tc>
        <w:tc>
          <w:tcPr>
            <w:tcW w:w="8080" w:type="dxa"/>
          </w:tcPr>
          <w:p w14:paraId="76D0431A" w14:textId="0BF31828" w:rsidR="00242538" w:rsidRPr="00EC4068" w:rsidRDefault="00AB6FEB" w:rsidP="00560F23">
            <w:pPr>
              <w:pStyle w:val="Geenafstand"/>
            </w:pPr>
            <w:bookmarkStart w:id="1" w:name="bmDatum"/>
            <w:r>
              <w:t>12</w:t>
            </w:r>
            <w:r w:rsidR="00242538" w:rsidRPr="00EC4068">
              <w:t>-</w:t>
            </w:r>
            <w:r w:rsidR="00B76324">
              <w:t>0</w:t>
            </w:r>
            <w:r w:rsidR="00D4197D">
              <w:t>7</w:t>
            </w:r>
            <w:r w:rsidR="00242538" w:rsidRPr="00EC4068">
              <w:t>-20</w:t>
            </w:r>
            <w:r>
              <w:t>22</w:t>
            </w:r>
            <w:bookmarkEnd w:id="1"/>
          </w:p>
        </w:tc>
      </w:tr>
      <w:tr w:rsidR="00242538" w:rsidRPr="00EC4068" w14:paraId="44DB1E93" w14:textId="77777777" w:rsidTr="00575C72">
        <w:tc>
          <w:tcPr>
            <w:tcW w:w="1276" w:type="dxa"/>
            <w:tcMar>
              <w:left w:w="0" w:type="dxa"/>
              <w:right w:w="0" w:type="dxa"/>
            </w:tcMar>
          </w:tcPr>
          <w:p w14:paraId="765FEACC" w14:textId="77777777" w:rsidR="00242538" w:rsidRPr="00EC4068" w:rsidRDefault="00242538" w:rsidP="00A478BA">
            <w:pPr>
              <w:pStyle w:val="Geenafstand"/>
            </w:pPr>
            <w:r w:rsidRPr="00EC4068">
              <w:t>Auteur</w:t>
            </w:r>
          </w:p>
        </w:tc>
        <w:tc>
          <w:tcPr>
            <w:tcW w:w="8080" w:type="dxa"/>
          </w:tcPr>
          <w:p w14:paraId="58BF7AE9" w14:textId="77777777" w:rsidR="00242538" w:rsidRPr="00EC4068" w:rsidRDefault="00242538" w:rsidP="00347407">
            <w:pPr>
              <w:pStyle w:val="Geenafstand"/>
            </w:pPr>
            <w:r w:rsidRPr="00EC4068">
              <w:t>Fred Smeele</w:t>
            </w:r>
          </w:p>
        </w:tc>
      </w:tr>
      <w:tr w:rsidR="00242538" w:rsidRPr="00EC4068" w14:paraId="146B61EC" w14:textId="77777777" w:rsidTr="00575C72">
        <w:tc>
          <w:tcPr>
            <w:tcW w:w="1276" w:type="dxa"/>
            <w:tcMar>
              <w:left w:w="0" w:type="dxa"/>
              <w:right w:w="0" w:type="dxa"/>
            </w:tcMar>
          </w:tcPr>
          <w:p w14:paraId="2530D6C1" w14:textId="77777777" w:rsidR="00242538" w:rsidRPr="00EC4068" w:rsidRDefault="00242538" w:rsidP="00A478BA">
            <w:pPr>
              <w:pStyle w:val="Geenafstand"/>
            </w:pPr>
            <w:r w:rsidRPr="00EC4068">
              <w:t>Versie:</w:t>
            </w:r>
          </w:p>
        </w:tc>
        <w:tc>
          <w:tcPr>
            <w:tcW w:w="8080" w:type="dxa"/>
          </w:tcPr>
          <w:p w14:paraId="5DAB6C6C" w14:textId="30CA79D9" w:rsidR="00242538" w:rsidRPr="00EC4068" w:rsidRDefault="00D4197D" w:rsidP="00560F23">
            <w:pPr>
              <w:pStyle w:val="Geenafstand"/>
            </w:pPr>
            <w:bookmarkStart w:id="2" w:name="bmVersie"/>
            <w:r>
              <w:t>1</w:t>
            </w:r>
            <w:r w:rsidR="00242538" w:rsidRPr="00EC4068">
              <w:t>.</w:t>
            </w:r>
            <w:bookmarkEnd w:id="2"/>
            <w:r w:rsidR="00AB6FEB">
              <w:t>1</w:t>
            </w:r>
          </w:p>
        </w:tc>
      </w:tr>
      <w:tr w:rsidR="00242538" w:rsidRPr="00EC4068" w14:paraId="52AA0B2F" w14:textId="77777777" w:rsidTr="00575C72">
        <w:tc>
          <w:tcPr>
            <w:tcW w:w="1276" w:type="dxa"/>
            <w:tcMar>
              <w:left w:w="0" w:type="dxa"/>
              <w:right w:w="0" w:type="dxa"/>
            </w:tcMar>
          </w:tcPr>
          <w:p w14:paraId="769869C8" w14:textId="77777777" w:rsidR="00242538" w:rsidRPr="00EC4068" w:rsidRDefault="00242538" w:rsidP="00A478BA">
            <w:pPr>
              <w:pStyle w:val="Geenafstand"/>
            </w:pPr>
            <w:r w:rsidRPr="00EC4068">
              <w:t>Status:</w:t>
            </w:r>
          </w:p>
        </w:tc>
        <w:tc>
          <w:tcPr>
            <w:tcW w:w="8080" w:type="dxa"/>
          </w:tcPr>
          <w:p w14:paraId="501F0FB2" w14:textId="539EFFC2" w:rsidR="00242538" w:rsidRPr="00EC4068" w:rsidRDefault="00D4197D" w:rsidP="00822E36">
            <w:pPr>
              <w:pStyle w:val="Geenafstand"/>
            </w:pPr>
            <w:bookmarkStart w:id="3" w:name="bmStatus"/>
            <w:r>
              <w:t>Definitief</w:t>
            </w:r>
            <w:bookmarkEnd w:id="3"/>
          </w:p>
        </w:tc>
      </w:tr>
    </w:tbl>
    <w:p w14:paraId="607BFD03" w14:textId="77777777" w:rsidR="00242538" w:rsidRPr="00EC4068" w:rsidRDefault="00242538" w:rsidP="00575C72">
      <w:pPr>
        <w:sectPr w:rsidR="00242538" w:rsidRPr="00EC4068" w:rsidSect="00A478BA">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1701" w:left="1134" w:header="709" w:footer="56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242538" w:rsidRPr="00EC4068" w14:paraId="25627319" w14:textId="77777777" w:rsidTr="00575C72">
        <w:trPr>
          <w:trHeight w:val="13039"/>
        </w:trPr>
        <w:tc>
          <w:tcPr>
            <w:tcW w:w="9778" w:type="dxa"/>
            <w:tcBorders>
              <w:top w:val="nil"/>
              <w:left w:val="nil"/>
              <w:bottom w:val="nil"/>
              <w:right w:val="nil"/>
            </w:tcBorders>
            <w:vAlign w:val="bottom"/>
          </w:tcPr>
          <w:p w14:paraId="0766F286" w14:textId="77777777" w:rsidR="00CD2BB2" w:rsidRPr="00CD2BB2" w:rsidRDefault="00CD2BB2" w:rsidP="00CD2BB2">
            <w:pPr>
              <w:rPr>
                <w:color w:val="E36C0A" w:themeColor="accent6" w:themeShade="BF"/>
              </w:rPr>
            </w:pPr>
            <w:r w:rsidRPr="00CD2BB2">
              <w:rPr>
                <w:color w:val="E36C0A" w:themeColor="accent6" w:themeShade="BF"/>
              </w:rPr>
              <w:lastRenderedPageBreak/>
              <w:t xml:space="preserve">Nictiz is de Nederlandse kennisorganisatie voor digitale informatievoorziening in de zorg. </w:t>
            </w:r>
          </w:p>
          <w:p w14:paraId="0FA64E5C" w14:textId="0E9223C3" w:rsidR="00242538" w:rsidRPr="00042617" w:rsidRDefault="00CD2BB2" w:rsidP="00A478BA">
            <w:pPr>
              <w:rPr>
                <w:color w:val="E36C0A" w:themeColor="accent6" w:themeShade="BF"/>
              </w:rPr>
            </w:pPr>
            <w:r w:rsidRPr="00CD2BB2">
              <w:rPr>
                <w:color w:val="E36C0A" w:themeColor="accent6" w:themeShade="BF"/>
              </w:rPr>
              <w:t>Nictiz ontwikkelt een visie op het zorginformatiestelsel en de architectuur die dat stelsel ondersteunt. We ontwikkelen en beheren standaarden die digitale informatievoorziening mogelijk maken en zorgen ervoor dat zorginformatie eenduidig kan worden vastgelegd en uitgewisseld. Daarnaast adviseren we en delen we kennis over digitale informatievoorziening in de zorg. Daarbij kijken we niet alleen naar Nederland, maar ook naar wat er internationaal gebeurt.</w:t>
            </w:r>
            <w:r w:rsidR="00242538" w:rsidRPr="00042617">
              <w:rPr>
                <w:color w:val="E36C0A" w:themeColor="accent6" w:themeShade="BF"/>
              </w:rPr>
              <w:br/>
            </w:r>
            <w:r w:rsidR="00242538" w:rsidRPr="00042617">
              <w:rPr>
                <w:color w:val="E36C0A" w:themeColor="accent6" w:themeShade="BF"/>
              </w:rPr>
              <w:br/>
            </w:r>
            <w:r w:rsidR="00242538" w:rsidRPr="00042617">
              <w:rPr>
                <w:b/>
                <w:color w:val="E36C0A" w:themeColor="accent6" w:themeShade="BF"/>
              </w:rPr>
              <w:t>Nictiz</w:t>
            </w:r>
            <w:r w:rsidR="00242538" w:rsidRPr="00042617">
              <w:rPr>
                <w:color w:val="E36C0A" w:themeColor="accent6" w:themeShade="BF"/>
              </w:rPr>
              <w:br/>
              <w:t>Postbus 19121</w:t>
            </w:r>
            <w:r w:rsidR="00242538" w:rsidRPr="00042617">
              <w:rPr>
                <w:color w:val="E36C0A" w:themeColor="accent6" w:themeShade="BF"/>
              </w:rPr>
              <w:br/>
              <w:t>2500 CC Den Haag</w:t>
            </w:r>
          </w:p>
          <w:p w14:paraId="7A18D2F8" w14:textId="10177DE5" w:rsidR="00242538" w:rsidRPr="00EC4068" w:rsidRDefault="00242538" w:rsidP="00A478BA">
            <w:r w:rsidRPr="00042617">
              <w:rPr>
                <w:color w:val="E36C0A" w:themeColor="accent6" w:themeShade="BF"/>
              </w:rPr>
              <w:t>Oude Middenweg 55</w:t>
            </w:r>
            <w:r w:rsidRPr="00042617">
              <w:rPr>
                <w:color w:val="E36C0A" w:themeColor="accent6" w:themeShade="BF"/>
              </w:rPr>
              <w:br/>
              <w:t>2491 AC Den Haag</w:t>
            </w:r>
            <w:r w:rsidRPr="00042617">
              <w:rPr>
                <w:color w:val="E36C0A" w:themeColor="accent6" w:themeShade="BF"/>
              </w:rPr>
              <w:br/>
            </w:r>
            <w:r w:rsidRPr="00042617">
              <w:rPr>
                <w:color w:val="E36C0A" w:themeColor="accent6" w:themeShade="BF"/>
              </w:rPr>
              <w:br/>
              <w:t>T 070 - 317 34 50</w:t>
            </w:r>
            <w:r w:rsidRPr="00042617">
              <w:rPr>
                <w:color w:val="E36C0A" w:themeColor="accent6" w:themeShade="BF"/>
              </w:rPr>
              <w:br/>
            </w:r>
            <w:hyperlink r:id="rId18" w:history="1">
              <w:r w:rsidRPr="00EC4068">
                <w:rPr>
                  <w:rStyle w:val="Hyperlink"/>
                </w:rPr>
                <w:t>www.nictiz.nl</w:t>
              </w:r>
            </w:hyperlink>
          </w:p>
        </w:tc>
      </w:tr>
    </w:tbl>
    <w:p w14:paraId="4CE65B6D" w14:textId="77777777" w:rsidR="00242538" w:rsidRPr="00EC4068" w:rsidRDefault="00242538" w:rsidP="00575C72"/>
    <w:p w14:paraId="3C4E3A2B" w14:textId="77777777" w:rsidR="00242538" w:rsidRPr="00EC4068" w:rsidRDefault="00242538" w:rsidP="00575C72">
      <w:pPr>
        <w:sectPr w:rsidR="00242538" w:rsidRPr="00EC4068" w:rsidSect="00A478BA">
          <w:headerReference w:type="first" r:id="rId19"/>
          <w:footerReference w:type="first" r:id="rId20"/>
          <w:pgSz w:w="11906" w:h="16838" w:code="9"/>
          <w:pgMar w:top="851" w:right="1134" w:bottom="1701" w:left="1134" w:header="709" w:footer="709" w:gutter="0"/>
          <w:cols w:space="708"/>
          <w:titlePg/>
          <w:docGrid w:linePitch="360"/>
        </w:sectPr>
      </w:pPr>
    </w:p>
    <w:p w14:paraId="201A47BC" w14:textId="77777777" w:rsidR="00242538" w:rsidRPr="00EC4068" w:rsidRDefault="00242538" w:rsidP="00575C72">
      <w:pPr>
        <w:spacing w:line="240" w:lineRule="auto"/>
      </w:pPr>
    </w:p>
    <w:p w14:paraId="2B3EAF0C" w14:textId="77777777" w:rsidR="00242538" w:rsidRDefault="00242538" w:rsidP="00575C72">
      <w:pPr>
        <w:spacing w:line="240" w:lineRule="auto"/>
      </w:pPr>
    </w:p>
    <w:p w14:paraId="1ECE183B" w14:textId="77777777" w:rsidR="006A0837" w:rsidRPr="00EC4068" w:rsidRDefault="006A0837" w:rsidP="00575C72">
      <w:pPr>
        <w:spacing w:line="240" w:lineRule="auto"/>
        <w:sectPr w:rsidR="006A0837" w:rsidRPr="00EC4068" w:rsidSect="00A478BA">
          <w:headerReference w:type="first" r:id="rId21"/>
          <w:type w:val="continuous"/>
          <w:pgSz w:w="11906" w:h="16838" w:code="9"/>
          <w:pgMar w:top="2155" w:right="1134" w:bottom="1701" w:left="1134" w:header="709" w:footer="709" w:gutter="0"/>
          <w:cols w:space="708"/>
          <w:titlePg/>
          <w:docGrid w:linePitch="360"/>
        </w:sectPr>
      </w:pPr>
    </w:p>
    <w:p w14:paraId="6384641A" w14:textId="77777777" w:rsidR="006A0837" w:rsidRPr="006A0837" w:rsidRDefault="006A0837" w:rsidP="006A0837">
      <w:pPr>
        <w:rPr>
          <w:rFonts w:ascii="Arial" w:hAnsi="Arial"/>
          <w:b/>
          <w:szCs w:val="22"/>
          <w:lang w:eastAsia="en-US"/>
        </w:rPr>
      </w:pPr>
      <w:r w:rsidRPr="006A0837">
        <w:rPr>
          <w:rFonts w:ascii="Arial" w:hAnsi="Arial"/>
          <w:b/>
          <w:szCs w:val="22"/>
          <w:lang w:eastAsia="en-US"/>
        </w:rPr>
        <w:lastRenderedPageBreak/>
        <w:t>Documenthistorie</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7"/>
        <w:gridCol w:w="1275"/>
        <w:gridCol w:w="3119"/>
        <w:gridCol w:w="4394"/>
      </w:tblGrid>
      <w:tr w:rsidR="001D101C" w:rsidRPr="006A0837" w14:paraId="382F5E63" w14:textId="77777777" w:rsidTr="00E511F1">
        <w:tc>
          <w:tcPr>
            <w:tcW w:w="877" w:type="dxa"/>
            <w:shd w:val="clear" w:color="auto" w:fill="FFC000"/>
          </w:tcPr>
          <w:p w14:paraId="69011D06" w14:textId="77777777" w:rsidR="001D101C" w:rsidRPr="006A0837" w:rsidRDefault="001D101C" w:rsidP="006A0837">
            <w:pPr>
              <w:spacing w:line="276" w:lineRule="auto"/>
              <w:rPr>
                <w:rFonts w:ascii="Calibri" w:hAnsi="Calibri"/>
                <w:b/>
                <w:color w:val="FFFFFF" w:themeColor="background1"/>
                <w:sz w:val="21"/>
                <w:szCs w:val="21"/>
              </w:rPr>
            </w:pPr>
            <w:r w:rsidRPr="006A0837">
              <w:rPr>
                <w:rFonts w:ascii="Calibri" w:hAnsi="Calibri"/>
                <w:b/>
                <w:color w:val="FFFFFF" w:themeColor="background1"/>
                <w:sz w:val="21"/>
                <w:szCs w:val="21"/>
              </w:rPr>
              <w:t>Versie</w:t>
            </w:r>
          </w:p>
        </w:tc>
        <w:tc>
          <w:tcPr>
            <w:tcW w:w="1275" w:type="dxa"/>
            <w:shd w:val="clear" w:color="auto" w:fill="FFC000"/>
          </w:tcPr>
          <w:p w14:paraId="6AC35860" w14:textId="77777777" w:rsidR="001D101C" w:rsidRPr="006A0837" w:rsidRDefault="001D101C" w:rsidP="006A0837">
            <w:pPr>
              <w:spacing w:line="276" w:lineRule="auto"/>
              <w:rPr>
                <w:rFonts w:ascii="Calibri" w:hAnsi="Calibri"/>
                <w:b/>
                <w:color w:val="FFFFFF" w:themeColor="background1"/>
                <w:sz w:val="21"/>
                <w:szCs w:val="21"/>
              </w:rPr>
            </w:pPr>
            <w:r w:rsidRPr="006A0837">
              <w:rPr>
                <w:rFonts w:ascii="Calibri" w:hAnsi="Calibri"/>
                <w:b/>
                <w:color w:val="FFFFFF" w:themeColor="background1"/>
                <w:sz w:val="21"/>
                <w:szCs w:val="21"/>
              </w:rPr>
              <w:t>Datum</w:t>
            </w:r>
          </w:p>
        </w:tc>
        <w:tc>
          <w:tcPr>
            <w:tcW w:w="3119" w:type="dxa"/>
            <w:shd w:val="clear" w:color="auto" w:fill="FFC000"/>
          </w:tcPr>
          <w:p w14:paraId="53EBD35D" w14:textId="40FBDDFF" w:rsidR="001D101C" w:rsidRPr="006A0837" w:rsidRDefault="001D101C" w:rsidP="006A0837">
            <w:pPr>
              <w:spacing w:line="276" w:lineRule="auto"/>
              <w:rPr>
                <w:rFonts w:ascii="Calibri" w:hAnsi="Calibri"/>
                <w:b/>
                <w:color w:val="FFFFFF" w:themeColor="background1"/>
                <w:sz w:val="21"/>
                <w:szCs w:val="21"/>
              </w:rPr>
            </w:pPr>
            <w:r>
              <w:rPr>
                <w:rFonts w:ascii="Calibri" w:hAnsi="Calibri"/>
                <w:b/>
                <w:color w:val="FFFFFF" w:themeColor="background1"/>
                <w:sz w:val="21"/>
                <w:szCs w:val="21"/>
              </w:rPr>
              <w:t>Besproken met</w:t>
            </w:r>
          </w:p>
        </w:tc>
        <w:tc>
          <w:tcPr>
            <w:tcW w:w="4394" w:type="dxa"/>
            <w:shd w:val="clear" w:color="auto" w:fill="FFC000"/>
          </w:tcPr>
          <w:p w14:paraId="63225BFA" w14:textId="193CB76C" w:rsidR="001D101C" w:rsidRPr="006A0837" w:rsidRDefault="001D101C" w:rsidP="006A0837">
            <w:pPr>
              <w:spacing w:line="276" w:lineRule="auto"/>
              <w:rPr>
                <w:rFonts w:ascii="Calibri" w:hAnsi="Calibri"/>
                <w:b/>
                <w:color w:val="FFFFFF" w:themeColor="background1"/>
                <w:sz w:val="21"/>
                <w:szCs w:val="21"/>
              </w:rPr>
            </w:pPr>
            <w:r w:rsidRPr="006A0837">
              <w:rPr>
                <w:rFonts w:ascii="Calibri" w:hAnsi="Calibri"/>
                <w:b/>
                <w:color w:val="FFFFFF" w:themeColor="background1"/>
                <w:sz w:val="21"/>
                <w:szCs w:val="21"/>
              </w:rPr>
              <w:t>Omschrijving</w:t>
            </w:r>
            <w:r w:rsidR="008D457B">
              <w:rPr>
                <w:rFonts w:ascii="Calibri" w:hAnsi="Calibri"/>
                <w:b/>
                <w:color w:val="FFFFFF" w:themeColor="background1"/>
                <w:sz w:val="21"/>
                <w:szCs w:val="21"/>
              </w:rPr>
              <w:t xml:space="preserve"> aanpassingen tov vorige versie</w:t>
            </w:r>
          </w:p>
        </w:tc>
      </w:tr>
      <w:tr w:rsidR="001D101C" w:rsidRPr="006A0837" w14:paraId="4A8B2F34" w14:textId="77777777" w:rsidTr="00E511F1">
        <w:trPr>
          <w:trHeight w:val="227"/>
        </w:trPr>
        <w:tc>
          <w:tcPr>
            <w:tcW w:w="877" w:type="dxa"/>
          </w:tcPr>
          <w:p w14:paraId="0C44CA45" w14:textId="77777777" w:rsidR="001D101C" w:rsidRPr="006A0837" w:rsidRDefault="001D101C" w:rsidP="006A0837">
            <w:pPr>
              <w:spacing w:line="276" w:lineRule="auto"/>
              <w:rPr>
                <w:rFonts w:ascii="Calibri" w:hAnsi="Calibri"/>
                <w:sz w:val="21"/>
                <w:szCs w:val="21"/>
              </w:rPr>
            </w:pPr>
            <w:r w:rsidRPr="006A0837">
              <w:rPr>
                <w:rFonts w:ascii="Calibri" w:hAnsi="Calibri"/>
                <w:sz w:val="21"/>
                <w:szCs w:val="21"/>
              </w:rPr>
              <w:t>0.1</w:t>
            </w:r>
          </w:p>
        </w:tc>
        <w:tc>
          <w:tcPr>
            <w:tcW w:w="1275" w:type="dxa"/>
          </w:tcPr>
          <w:p w14:paraId="4610656D" w14:textId="77777777" w:rsidR="001D101C" w:rsidRPr="006A0837" w:rsidRDefault="001D101C" w:rsidP="006A0837">
            <w:pPr>
              <w:spacing w:line="276" w:lineRule="auto"/>
              <w:rPr>
                <w:rFonts w:ascii="Calibri" w:hAnsi="Calibri"/>
                <w:sz w:val="21"/>
                <w:szCs w:val="21"/>
              </w:rPr>
            </w:pPr>
            <w:r w:rsidRPr="006A0837">
              <w:rPr>
                <w:rFonts w:ascii="Calibri" w:hAnsi="Calibri"/>
                <w:sz w:val="21"/>
                <w:szCs w:val="21"/>
              </w:rPr>
              <w:t>0</w:t>
            </w:r>
            <w:r>
              <w:rPr>
                <w:rFonts w:ascii="Calibri" w:hAnsi="Calibri"/>
                <w:sz w:val="21"/>
                <w:szCs w:val="21"/>
              </w:rPr>
              <w:t>5</w:t>
            </w:r>
            <w:r w:rsidRPr="006A0837">
              <w:rPr>
                <w:rFonts w:ascii="Calibri" w:hAnsi="Calibri"/>
                <w:sz w:val="21"/>
                <w:szCs w:val="21"/>
              </w:rPr>
              <w:t>-</w:t>
            </w:r>
            <w:r>
              <w:rPr>
                <w:rFonts w:ascii="Calibri" w:hAnsi="Calibri"/>
                <w:sz w:val="21"/>
                <w:szCs w:val="21"/>
              </w:rPr>
              <w:t>12</w:t>
            </w:r>
            <w:r w:rsidRPr="006A0837">
              <w:rPr>
                <w:rFonts w:ascii="Calibri" w:hAnsi="Calibri"/>
                <w:sz w:val="21"/>
                <w:szCs w:val="21"/>
              </w:rPr>
              <w:t>-2016</w:t>
            </w:r>
          </w:p>
        </w:tc>
        <w:tc>
          <w:tcPr>
            <w:tcW w:w="3119" w:type="dxa"/>
          </w:tcPr>
          <w:p w14:paraId="4A09973E" w14:textId="339EF29C" w:rsidR="001D101C" w:rsidRPr="008D457B" w:rsidRDefault="001D101C" w:rsidP="00D04206">
            <w:pPr>
              <w:spacing w:line="240" w:lineRule="auto"/>
              <w:rPr>
                <w:rFonts w:ascii="Calibri" w:hAnsi="Calibri"/>
                <w:sz w:val="21"/>
                <w:szCs w:val="21"/>
                <w:lang w:val="en-US"/>
              </w:rPr>
            </w:pPr>
            <w:r w:rsidRPr="008D457B">
              <w:rPr>
                <w:rFonts w:ascii="Calibri" w:hAnsi="Calibri"/>
                <w:sz w:val="21"/>
                <w:szCs w:val="21"/>
                <w:lang w:val="en-US"/>
              </w:rPr>
              <w:t>Intern Nictiz</w:t>
            </w:r>
            <w:r w:rsidR="008D457B" w:rsidRPr="008D457B">
              <w:rPr>
                <w:rFonts w:ascii="Calibri" w:hAnsi="Calibri"/>
                <w:sz w:val="21"/>
                <w:szCs w:val="21"/>
                <w:lang w:val="en-US"/>
              </w:rPr>
              <w:t>, Arch.team Reg ad Bron</w:t>
            </w:r>
          </w:p>
        </w:tc>
        <w:tc>
          <w:tcPr>
            <w:tcW w:w="4394" w:type="dxa"/>
          </w:tcPr>
          <w:p w14:paraId="3F701966" w14:textId="6D834930" w:rsidR="001D101C" w:rsidRPr="006A0837" w:rsidRDefault="001D101C" w:rsidP="00E511F1">
            <w:pPr>
              <w:spacing w:line="240" w:lineRule="auto"/>
              <w:rPr>
                <w:rFonts w:ascii="Calibri" w:hAnsi="Calibri"/>
                <w:sz w:val="21"/>
                <w:szCs w:val="21"/>
              </w:rPr>
            </w:pPr>
            <w:r>
              <w:rPr>
                <w:rFonts w:ascii="Calibri" w:hAnsi="Calibri"/>
                <w:sz w:val="21"/>
                <w:szCs w:val="21"/>
              </w:rPr>
              <w:t xml:space="preserve">Initiële versie, na interne discussie(s) binnen Nictiz plus </w:t>
            </w:r>
            <w:r w:rsidR="008D457B">
              <w:rPr>
                <w:rFonts w:ascii="Calibri" w:hAnsi="Calibri"/>
                <w:sz w:val="21"/>
                <w:szCs w:val="21"/>
              </w:rPr>
              <w:t xml:space="preserve">informele </w:t>
            </w:r>
            <w:r>
              <w:rPr>
                <w:rFonts w:ascii="Calibri" w:hAnsi="Calibri"/>
                <w:sz w:val="21"/>
                <w:szCs w:val="21"/>
              </w:rPr>
              <w:t>toetsingen daarbuiten, zoals architectuurteam Registratie aan de Bron.</w:t>
            </w:r>
          </w:p>
        </w:tc>
      </w:tr>
      <w:tr w:rsidR="001D101C" w:rsidRPr="006A0837" w14:paraId="65B87CD9" w14:textId="77777777" w:rsidTr="00E511F1">
        <w:trPr>
          <w:trHeight w:val="227"/>
        </w:trPr>
        <w:tc>
          <w:tcPr>
            <w:tcW w:w="877" w:type="dxa"/>
          </w:tcPr>
          <w:p w14:paraId="589EACDD" w14:textId="77777777" w:rsidR="001D101C" w:rsidRPr="006A0837" w:rsidRDefault="001D101C" w:rsidP="006A0837">
            <w:pPr>
              <w:spacing w:line="276" w:lineRule="auto"/>
              <w:rPr>
                <w:rFonts w:ascii="Calibri" w:hAnsi="Calibri"/>
                <w:sz w:val="21"/>
                <w:szCs w:val="21"/>
              </w:rPr>
            </w:pPr>
            <w:r>
              <w:rPr>
                <w:rFonts w:ascii="Calibri" w:hAnsi="Calibri"/>
                <w:sz w:val="21"/>
                <w:szCs w:val="21"/>
              </w:rPr>
              <w:t>0.2</w:t>
            </w:r>
          </w:p>
        </w:tc>
        <w:tc>
          <w:tcPr>
            <w:tcW w:w="1275" w:type="dxa"/>
          </w:tcPr>
          <w:p w14:paraId="5A5A855B" w14:textId="77777777" w:rsidR="001D101C" w:rsidRPr="006A0837" w:rsidRDefault="001D101C" w:rsidP="006A0837">
            <w:pPr>
              <w:spacing w:line="276" w:lineRule="auto"/>
              <w:rPr>
                <w:rFonts w:ascii="Calibri" w:hAnsi="Calibri"/>
                <w:sz w:val="21"/>
                <w:szCs w:val="21"/>
              </w:rPr>
            </w:pPr>
            <w:r>
              <w:rPr>
                <w:rFonts w:ascii="Calibri" w:hAnsi="Calibri"/>
                <w:sz w:val="21"/>
                <w:szCs w:val="21"/>
              </w:rPr>
              <w:t>13-12-2016</w:t>
            </w:r>
          </w:p>
        </w:tc>
        <w:tc>
          <w:tcPr>
            <w:tcW w:w="3119" w:type="dxa"/>
          </w:tcPr>
          <w:p w14:paraId="3445294D" w14:textId="7B1B23D0" w:rsidR="001D101C" w:rsidRPr="008D457B" w:rsidRDefault="008D457B" w:rsidP="00560F23">
            <w:pPr>
              <w:spacing w:line="240" w:lineRule="auto"/>
              <w:rPr>
                <w:rFonts w:ascii="Calibri" w:hAnsi="Calibri"/>
                <w:sz w:val="21"/>
                <w:szCs w:val="21"/>
              </w:rPr>
            </w:pPr>
            <w:r w:rsidRPr="008D457B">
              <w:rPr>
                <w:rFonts w:ascii="Calibri" w:hAnsi="Calibri"/>
                <w:sz w:val="21"/>
                <w:szCs w:val="21"/>
              </w:rPr>
              <w:t>Arch.team en Programmateam Reg ad Bron, diverse relevante partijen (NVZ, NFU, V&amp;VN, GGZ NL</w:t>
            </w:r>
            <w:r w:rsidR="00E511F1">
              <w:rPr>
                <w:rFonts w:ascii="Calibri" w:hAnsi="Calibri"/>
                <w:sz w:val="21"/>
                <w:szCs w:val="21"/>
              </w:rPr>
              <w:t>, Patiëntenfederatie</w:t>
            </w:r>
            <w:r w:rsidRPr="008D457B">
              <w:rPr>
                <w:rFonts w:ascii="Calibri" w:hAnsi="Calibri"/>
                <w:sz w:val="21"/>
                <w:szCs w:val="21"/>
              </w:rPr>
              <w:t>)</w:t>
            </w:r>
          </w:p>
        </w:tc>
        <w:tc>
          <w:tcPr>
            <w:tcW w:w="4394" w:type="dxa"/>
          </w:tcPr>
          <w:p w14:paraId="5DBAE38D" w14:textId="2F3F8E5C" w:rsidR="001D101C" w:rsidRPr="006A0837" w:rsidRDefault="001D101C" w:rsidP="00560F23">
            <w:pPr>
              <w:spacing w:line="240" w:lineRule="auto"/>
              <w:rPr>
                <w:rFonts w:ascii="Calibri" w:hAnsi="Calibri"/>
                <w:sz w:val="21"/>
                <w:szCs w:val="21"/>
              </w:rPr>
            </w:pPr>
            <w:r>
              <w:rPr>
                <w:rFonts w:ascii="Calibri" w:hAnsi="Calibri"/>
                <w:sz w:val="21"/>
                <w:szCs w:val="21"/>
              </w:rPr>
              <w:t xml:space="preserve">Enkele tekstuele aanscherpingen </w:t>
            </w:r>
          </w:p>
        </w:tc>
      </w:tr>
      <w:tr w:rsidR="001D101C" w:rsidRPr="006A0837" w14:paraId="6649E2C4" w14:textId="77777777" w:rsidTr="00E511F1">
        <w:trPr>
          <w:trHeight w:val="227"/>
        </w:trPr>
        <w:tc>
          <w:tcPr>
            <w:tcW w:w="877" w:type="dxa"/>
          </w:tcPr>
          <w:p w14:paraId="719A8EDC" w14:textId="77777777" w:rsidR="001D101C" w:rsidRDefault="001D101C" w:rsidP="006A0837">
            <w:pPr>
              <w:spacing w:line="276" w:lineRule="auto"/>
              <w:rPr>
                <w:rFonts w:ascii="Calibri" w:hAnsi="Calibri"/>
                <w:sz w:val="21"/>
                <w:szCs w:val="21"/>
              </w:rPr>
            </w:pPr>
            <w:r>
              <w:rPr>
                <w:rFonts w:ascii="Calibri" w:hAnsi="Calibri"/>
                <w:sz w:val="21"/>
                <w:szCs w:val="21"/>
              </w:rPr>
              <w:t>0.9</w:t>
            </w:r>
          </w:p>
        </w:tc>
        <w:tc>
          <w:tcPr>
            <w:tcW w:w="1275" w:type="dxa"/>
          </w:tcPr>
          <w:p w14:paraId="51677BB1" w14:textId="77777777" w:rsidR="001D101C" w:rsidRDefault="001D101C" w:rsidP="006A0837">
            <w:pPr>
              <w:spacing w:line="276" w:lineRule="auto"/>
              <w:rPr>
                <w:rFonts w:ascii="Calibri" w:hAnsi="Calibri"/>
                <w:sz w:val="21"/>
                <w:szCs w:val="21"/>
              </w:rPr>
            </w:pPr>
            <w:r>
              <w:rPr>
                <w:rFonts w:ascii="Calibri" w:hAnsi="Calibri"/>
                <w:sz w:val="21"/>
                <w:szCs w:val="21"/>
              </w:rPr>
              <w:t>04-04-2017</w:t>
            </w:r>
          </w:p>
        </w:tc>
        <w:tc>
          <w:tcPr>
            <w:tcW w:w="3119" w:type="dxa"/>
          </w:tcPr>
          <w:p w14:paraId="34EED1CD" w14:textId="2CBD2562" w:rsidR="001D101C" w:rsidRDefault="00E511F1" w:rsidP="00560F23">
            <w:pPr>
              <w:spacing w:line="240" w:lineRule="auto"/>
              <w:rPr>
                <w:rFonts w:ascii="Calibri" w:hAnsi="Calibri"/>
                <w:sz w:val="21"/>
                <w:szCs w:val="21"/>
              </w:rPr>
            </w:pPr>
            <w:r>
              <w:rPr>
                <w:rFonts w:ascii="Calibri" w:hAnsi="Calibri"/>
                <w:sz w:val="21"/>
                <w:szCs w:val="21"/>
              </w:rPr>
              <w:t>1</w:t>
            </w:r>
            <w:r w:rsidRPr="008167BC">
              <w:rPr>
                <w:rFonts w:ascii="Calibri" w:hAnsi="Calibri"/>
                <w:sz w:val="21"/>
                <w:szCs w:val="21"/>
                <w:vertAlign w:val="superscript"/>
              </w:rPr>
              <w:t>e</w:t>
            </w:r>
            <w:r>
              <w:rPr>
                <w:rFonts w:ascii="Calibri" w:hAnsi="Calibri"/>
                <w:sz w:val="21"/>
                <w:szCs w:val="21"/>
              </w:rPr>
              <w:t xml:space="preserve"> bijeenkomst van de Autorisatieraad op 18 april 2017, EPD-leveranciersbijeenkomst van 12 april 2017</w:t>
            </w:r>
          </w:p>
        </w:tc>
        <w:tc>
          <w:tcPr>
            <w:tcW w:w="4394" w:type="dxa"/>
          </w:tcPr>
          <w:p w14:paraId="0A011331" w14:textId="7D224209" w:rsidR="001D101C" w:rsidRDefault="001D101C" w:rsidP="00560F23">
            <w:pPr>
              <w:spacing w:line="240" w:lineRule="auto"/>
              <w:rPr>
                <w:rFonts w:ascii="Calibri" w:hAnsi="Calibri"/>
                <w:sz w:val="21"/>
                <w:szCs w:val="21"/>
              </w:rPr>
            </w:pPr>
            <w:r>
              <w:rPr>
                <w:rFonts w:ascii="Calibri" w:hAnsi="Calibri"/>
                <w:sz w:val="21"/>
                <w:szCs w:val="21"/>
              </w:rPr>
              <w:t>Aanpassingen en aanscherpingen</w:t>
            </w:r>
            <w:r w:rsidR="00E511F1">
              <w:rPr>
                <w:rFonts w:ascii="Calibri" w:hAnsi="Calibri"/>
                <w:sz w:val="21"/>
                <w:szCs w:val="21"/>
              </w:rPr>
              <w:t xml:space="preserve"> n.a.v. opmerkingen op versie 0.2. Plus aanpassingen</w:t>
            </w:r>
            <w:r>
              <w:rPr>
                <w:rFonts w:ascii="Calibri" w:hAnsi="Calibri"/>
                <w:sz w:val="21"/>
                <w:szCs w:val="21"/>
              </w:rPr>
              <w:t xml:space="preserve"> naar aanleiding van ervaring met </w:t>
            </w:r>
            <w:r w:rsidR="008D457B">
              <w:rPr>
                <w:rFonts w:ascii="Calibri" w:hAnsi="Calibri"/>
                <w:sz w:val="21"/>
                <w:szCs w:val="21"/>
              </w:rPr>
              <w:t>1</w:t>
            </w:r>
            <w:r w:rsidR="008D457B" w:rsidRPr="008D457B">
              <w:rPr>
                <w:rFonts w:ascii="Calibri" w:hAnsi="Calibri"/>
                <w:sz w:val="21"/>
                <w:szCs w:val="21"/>
                <w:vertAlign w:val="superscript"/>
              </w:rPr>
              <w:t>e</w:t>
            </w:r>
            <w:r w:rsidR="008D457B">
              <w:rPr>
                <w:rFonts w:ascii="Calibri" w:hAnsi="Calibri"/>
                <w:sz w:val="21"/>
                <w:szCs w:val="21"/>
              </w:rPr>
              <w:t xml:space="preserve"> keer </w:t>
            </w:r>
            <w:r>
              <w:rPr>
                <w:rFonts w:ascii="Calibri" w:hAnsi="Calibri"/>
                <w:sz w:val="21"/>
                <w:szCs w:val="21"/>
              </w:rPr>
              <w:t>proefdraaien van de nieuwe procedures, waaronder de open consultatieronde.</w:t>
            </w:r>
          </w:p>
        </w:tc>
      </w:tr>
      <w:tr w:rsidR="001D101C" w:rsidRPr="006A0837" w14:paraId="013DEDD0" w14:textId="77777777" w:rsidTr="00E511F1">
        <w:trPr>
          <w:trHeight w:val="227"/>
        </w:trPr>
        <w:tc>
          <w:tcPr>
            <w:tcW w:w="877" w:type="dxa"/>
          </w:tcPr>
          <w:p w14:paraId="60C2E4E2" w14:textId="40998520" w:rsidR="001D101C" w:rsidRDefault="001D101C" w:rsidP="006A0837">
            <w:pPr>
              <w:spacing w:line="276" w:lineRule="auto"/>
              <w:rPr>
                <w:rFonts w:ascii="Calibri" w:hAnsi="Calibri"/>
                <w:sz w:val="21"/>
                <w:szCs w:val="21"/>
              </w:rPr>
            </w:pPr>
            <w:r>
              <w:rPr>
                <w:rFonts w:ascii="Calibri" w:hAnsi="Calibri"/>
                <w:sz w:val="21"/>
                <w:szCs w:val="21"/>
              </w:rPr>
              <w:t>0</w:t>
            </w:r>
            <w:r w:rsidR="008D457B">
              <w:rPr>
                <w:rFonts w:ascii="Calibri" w:hAnsi="Calibri"/>
                <w:sz w:val="21"/>
                <w:szCs w:val="21"/>
              </w:rPr>
              <w:t>.91</w:t>
            </w:r>
          </w:p>
        </w:tc>
        <w:tc>
          <w:tcPr>
            <w:tcW w:w="1275" w:type="dxa"/>
          </w:tcPr>
          <w:p w14:paraId="2FD3A0B2" w14:textId="2500402A" w:rsidR="001D101C" w:rsidRDefault="001D101C" w:rsidP="006A0837">
            <w:pPr>
              <w:spacing w:line="276" w:lineRule="auto"/>
              <w:rPr>
                <w:rFonts w:ascii="Calibri" w:hAnsi="Calibri"/>
                <w:sz w:val="21"/>
                <w:szCs w:val="21"/>
              </w:rPr>
            </w:pPr>
            <w:r>
              <w:rPr>
                <w:rFonts w:ascii="Calibri" w:hAnsi="Calibri"/>
                <w:sz w:val="21"/>
                <w:szCs w:val="21"/>
              </w:rPr>
              <w:t>20-04-2017</w:t>
            </w:r>
          </w:p>
        </w:tc>
        <w:tc>
          <w:tcPr>
            <w:tcW w:w="3119" w:type="dxa"/>
          </w:tcPr>
          <w:p w14:paraId="75E41C9F" w14:textId="33869F35" w:rsidR="001D101C" w:rsidRDefault="00E511F1" w:rsidP="00560F23">
            <w:pPr>
              <w:spacing w:line="240" w:lineRule="auto"/>
              <w:rPr>
                <w:rFonts w:ascii="Calibri" w:hAnsi="Calibri"/>
                <w:sz w:val="21"/>
                <w:szCs w:val="21"/>
              </w:rPr>
            </w:pPr>
            <w:r>
              <w:rPr>
                <w:rFonts w:ascii="Calibri" w:hAnsi="Calibri"/>
                <w:sz w:val="21"/>
                <w:szCs w:val="21"/>
              </w:rPr>
              <w:t>Nictiz MT 18 mei 2017</w:t>
            </w:r>
          </w:p>
        </w:tc>
        <w:tc>
          <w:tcPr>
            <w:tcW w:w="4394" w:type="dxa"/>
          </w:tcPr>
          <w:p w14:paraId="64C8AA66" w14:textId="4F709472" w:rsidR="001D101C" w:rsidRDefault="001D101C" w:rsidP="00E511F1">
            <w:pPr>
              <w:spacing w:line="240" w:lineRule="auto"/>
              <w:rPr>
                <w:rFonts w:ascii="Calibri" w:hAnsi="Calibri"/>
                <w:sz w:val="21"/>
                <w:szCs w:val="21"/>
              </w:rPr>
            </w:pPr>
            <w:r>
              <w:rPr>
                <w:rFonts w:ascii="Calibri" w:hAnsi="Calibri"/>
                <w:sz w:val="21"/>
                <w:szCs w:val="21"/>
              </w:rPr>
              <w:t xml:space="preserve">Aantal aanvullingen en verbeteringen (o.a. compatibiliteitsregels tussen versies van </w:t>
            </w:r>
            <w:r w:rsidR="00814868">
              <w:rPr>
                <w:rFonts w:ascii="Calibri" w:hAnsi="Calibri"/>
                <w:sz w:val="21"/>
                <w:szCs w:val="21"/>
              </w:rPr>
              <w:t>zibs</w:t>
            </w:r>
            <w:r>
              <w:rPr>
                <w:rFonts w:ascii="Calibri" w:hAnsi="Calibri"/>
                <w:sz w:val="21"/>
                <w:szCs w:val="21"/>
              </w:rPr>
              <w:t>) naar aanleiding van leveranciers-overleg van 12 april 2017.</w:t>
            </w:r>
          </w:p>
        </w:tc>
      </w:tr>
      <w:tr w:rsidR="008D457B" w:rsidRPr="006A0837" w14:paraId="14540B77" w14:textId="77777777" w:rsidTr="00E511F1">
        <w:trPr>
          <w:trHeight w:val="227"/>
        </w:trPr>
        <w:tc>
          <w:tcPr>
            <w:tcW w:w="877" w:type="dxa"/>
          </w:tcPr>
          <w:p w14:paraId="77A09BFD" w14:textId="392550CA" w:rsidR="008D457B" w:rsidRDefault="008D457B" w:rsidP="006A0837">
            <w:pPr>
              <w:spacing w:line="276" w:lineRule="auto"/>
              <w:rPr>
                <w:rFonts w:ascii="Calibri" w:hAnsi="Calibri"/>
                <w:sz w:val="21"/>
                <w:szCs w:val="21"/>
              </w:rPr>
            </w:pPr>
            <w:r>
              <w:rPr>
                <w:rFonts w:ascii="Calibri" w:hAnsi="Calibri"/>
                <w:sz w:val="21"/>
                <w:szCs w:val="21"/>
              </w:rPr>
              <w:t>0.95</w:t>
            </w:r>
          </w:p>
        </w:tc>
        <w:tc>
          <w:tcPr>
            <w:tcW w:w="1275" w:type="dxa"/>
          </w:tcPr>
          <w:p w14:paraId="678D3943" w14:textId="65609F24" w:rsidR="008D457B" w:rsidRDefault="00E511F1" w:rsidP="006A0837">
            <w:pPr>
              <w:spacing w:line="276" w:lineRule="auto"/>
              <w:rPr>
                <w:rFonts w:ascii="Calibri" w:hAnsi="Calibri"/>
                <w:sz w:val="21"/>
                <w:szCs w:val="21"/>
              </w:rPr>
            </w:pPr>
            <w:r>
              <w:rPr>
                <w:rFonts w:ascii="Calibri" w:hAnsi="Calibri"/>
                <w:sz w:val="21"/>
                <w:szCs w:val="21"/>
              </w:rPr>
              <w:t>2</w:t>
            </w:r>
            <w:r w:rsidR="00455683">
              <w:rPr>
                <w:rFonts w:ascii="Calibri" w:hAnsi="Calibri"/>
                <w:sz w:val="21"/>
                <w:szCs w:val="21"/>
              </w:rPr>
              <w:t>9</w:t>
            </w:r>
            <w:r>
              <w:rPr>
                <w:rFonts w:ascii="Calibri" w:hAnsi="Calibri"/>
                <w:sz w:val="21"/>
                <w:szCs w:val="21"/>
              </w:rPr>
              <w:t>-05-2017</w:t>
            </w:r>
          </w:p>
        </w:tc>
        <w:tc>
          <w:tcPr>
            <w:tcW w:w="3119" w:type="dxa"/>
          </w:tcPr>
          <w:p w14:paraId="59CA5F61" w14:textId="77777777" w:rsidR="008D457B" w:rsidRDefault="00D537C2" w:rsidP="00560F23">
            <w:pPr>
              <w:spacing w:line="240" w:lineRule="auto"/>
              <w:rPr>
                <w:rFonts w:ascii="Calibri" w:hAnsi="Calibri"/>
                <w:sz w:val="21"/>
                <w:szCs w:val="21"/>
              </w:rPr>
            </w:pPr>
            <w:r>
              <w:rPr>
                <w:rFonts w:ascii="Calibri" w:hAnsi="Calibri"/>
                <w:sz w:val="21"/>
                <w:szCs w:val="21"/>
              </w:rPr>
              <w:t>Jacques Landman en Carolien Bouma (NFU) 2 juni 2017</w:t>
            </w:r>
          </w:p>
          <w:p w14:paraId="2FDA9F06" w14:textId="128C4EAD" w:rsidR="00D4197D" w:rsidRDefault="00D4197D" w:rsidP="00560F23">
            <w:pPr>
              <w:spacing w:line="240" w:lineRule="auto"/>
              <w:rPr>
                <w:rFonts w:ascii="Calibri" w:hAnsi="Calibri"/>
                <w:sz w:val="21"/>
                <w:szCs w:val="21"/>
              </w:rPr>
            </w:pPr>
            <w:r>
              <w:rPr>
                <w:rFonts w:ascii="Calibri" w:hAnsi="Calibri"/>
                <w:sz w:val="21"/>
                <w:szCs w:val="21"/>
              </w:rPr>
              <w:t>Stuurgroep Reg ad Bron 28 juni 2017</w:t>
            </w:r>
          </w:p>
        </w:tc>
        <w:tc>
          <w:tcPr>
            <w:tcW w:w="4394" w:type="dxa"/>
          </w:tcPr>
          <w:p w14:paraId="7113814B" w14:textId="01399C7B" w:rsidR="008D457B" w:rsidRDefault="008D457B" w:rsidP="00560F23">
            <w:pPr>
              <w:spacing w:line="240" w:lineRule="auto"/>
              <w:rPr>
                <w:rFonts w:ascii="Calibri" w:hAnsi="Calibri"/>
                <w:sz w:val="21"/>
                <w:szCs w:val="21"/>
              </w:rPr>
            </w:pPr>
            <w:r>
              <w:rPr>
                <w:rFonts w:ascii="Calibri" w:hAnsi="Calibri"/>
                <w:sz w:val="21"/>
                <w:szCs w:val="21"/>
              </w:rPr>
              <w:t>Aanscherpingen en aanvullingen, n.a.v. bespreking in Nictiz MT</w:t>
            </w:r>
          </w:p>
        </w:tc>
      </w:tr>
      <w:tr w:rsidR="00D4197D" w:rsidRPr="006A0837" w14:paraId="3A3DA2FA" w14:textId="77777777" w:rsidTr="00E511F1">
        <w:trPr>
          <w:trHeight w:val="227"/>
        </w:trPr>
        <w:tc>
          <w:tcPr>
            <w:tcW w:w="877" w:type="dxa"/>
          </w:tcPr>
          <w:p w14:paraId="4DF99400" w14:textId="29EE7654" w:rsidR="00D4197D" w:rsidRDefault="00D4197D" w:rsidP="006A0837">
            <w:pPr>
              <w:spacing w:line="276" w:lineRule="auto"/>
              <w:rPr>
                <w:rFonts w:ascii="Calibri" w:hAnsi="Calibri"/>
                <w:sz w:val="21"/>
                <w:szCs w:val="21"/>
              </w:rPr>
            </w:pPr>
            <w:r>
              <w:rPr>
                <w:rFonts w:ascii="Calibri" w:hAnsi="Calibri"/>
                <w:sz w:val="21"/>
                <w:szCs w:val="21"/>
              </w:rPr>
              <w:t>1.00</w:t>
            </w:r>
          </w:p>
        </w:tc>
        <w:tc>
          <w:tcPr>
            <w:tcW w:w="1275" w:type="dxa"/>
          </w:tcPr>
          <w:p w14:paraId="7AAF95D2" w14:textId="15D423DA" w:rsidR="00D4197D" w:rsidRDefault="00D4197D" w:rsidP="006A0837">
            <w:pPr>
              <w:spacing w:line="276" w:lineRule="auto"/>
              <w:rPr>
                <w:rFonts w:ascii="Calibri" w:hAnsi="Calibri"/>
                <w:sz w:val="21"/>
                <w:szCs w:val="21"/>
              </w:rPr>
            </w:pPr>
            <w:r>
              <w:rPr>
                <w:rFonts w:ascii="Calibri" w:hAnsi="Calibri"/>
                <w:sz w:val="21"/>
                <w:szCs w:val="21"/>
              </w:rPr>
              <w:t>03-07-2017</w:t>
            </w:r>
          </w:p>
        </w:tc>
        <w:tc>
          <w:tcPr>
            <w:tcW w:w="3119" w:type="dxa"/>
          </w:tcPr>
          <w:p w14:paraId="3D13809E" w14:textId="77777777" w:rsidR="00D4197D" w:rsidRDefault="00D4197D" w:rsidP="00560F23">
            <w:pPr>
              <w:spacing w:line="240" w:lineRule="auto"/>
              <w:rPr>
                <w:rFonts w:ascii="Calibri" w:hAnsi="Calibri"/>
                <w:sz w:val="21"/>
                <w:szCs w:val="21"/>
              </w:rPr>
            </w:pPr>
          </w:p>
        </w:tc>
        <w:tc>
          <w:tcPr>
            <w:tcW w:w="4394" w:type="dxa"/>
          </w:tcPr>
          <w:p w14:paraId="3039F375" w14:textId="1225940D" w:rsidR="00D4197D" w:rsidRDefault="00D4197D" w:rsidP="00560F23">
            <w:pPr>
              <w:spacing w:line="240" w:lineRule="auto"/>
              <w:rPr>
                <w:rFonts w:ascii="Calibri" w:hAnsi="Calibri"/>
                <w:sz w:val="21"/>
                <w:szCs w:val="21"/>
              </w:rPr>
            </w:pPr>
            <w:r>
              <w:rPr>
                <w:rFonts w:ascii="Calibri" w:hAnsi="Calibri"/>
                <w:sz w:val="21"/>
                <w:szCs w:val="21"/>
              </w:rPr>
              <w:t>Definitieve versie</w:t>
            </w:r>
          </w:p>
        </w:tc>
      </w:tr>
      <w:tr w:rsidR="00216262" w:rsidRPr="006A0837" w14:paraId="671187DE" w14:textId="77777777" w:rsidTr="00E511F1">
        <w:trPr>
          <w:trHeight w:val="227"/>
        </w:trPr>
        <w:tc>
          <w:tcPr>
            <w:tcW w:w="877" w:type="dxa"/>
          </w:tcPr>
          <w:p w14:paraId="3C7AE073" w14:textId="249ED708" w:rsidR="00216262" w:rsidRDefault="00216262" w:rsidP="006A0837">
            <w:pPr>
              <w:spacing w:line="276" w:lineRule="auto"/>
              <w:rPr>
                <w:rFonts w:ascii="Calibri" w:hAnsi="Calibri"/>
                <w:sz w:val="21"/>
                <w:szCs w:val="21"/>
              </w:rPr>
            </w:pPr>
            <w:r>
              <w:rPr>
                <w:rFonts w:ascii="Calibri" w:hAnsi="Calibri"/>
                <w:sz w:val="21"/>
                <w:szCs w:val="21"/>
              </w:rPr>
              <w:t>1.1</w:t>
            </w:r>
          </w:p>
        </w:tc>
        <w:tc>
          <w:tcPr>
            <w:tcW w:w="1275" w:type="dxa"/>
          </w:tcPr>
          <w:p w14:paraId="51016FC5" w14:textId="3900B689" w:rsidR="00216262" w:rsidRDefault="00216262" w:rsidP="006A0837">
            <w:pPr>
              <w:spacing w:line="276" w:lineRule="auto"/>
              <w:rPr>
                <w:rFonts w:ascii="Calibri" w:hAnsi="Calibri"/>
                <w:sz w:val="21"/>
                <w:szCs w:val="21"/>
              </w:rPr>
            </w:pPr>
            <w:r>
              <w:rPr>
                <w:rFonts w:ascii="Calibri" w:hAnsi="Calibri"/>
                <w:sz w:val="21"/>
                <w:szCs w:val="21"/>
              </w:rPr>
              <w:t>12-07-2022</w:t>
            </w:r>
          </w:p>
        </w:tc>
        <w:tc>
          <w:tcPr>
            <w:tcW w:w="3119" w:type="dxa"/>
          </w:tcPr>
          <w:p w14:paraId="3F29CA28" w14:textId="77777777" w:rsidR="00216262" w:rsidRDefault="00216262" w:rsidP="00560F23">
            <w:pPr>
              <w:spacing w:line="240" w:lineRule="auto"/>
              <w:rPr>
                <w:rFonts w:ascii="Calibri" w:hAnsi="Calibri"/>
                <w:sz w:val="21"/>
                <w:szCs w:val="21"/>
              </w:rPr>
            </w:pPr>
          </w:p>
        </w:tc>
        <w:tc>
          <w:tcPr>
            <w:tcW w:w="4394" w:type="dxa"/>
          </w:tcPr>
          <w:p w14:paraId="413D4875" w14:textId="20D1B260" w:rsidR="00216262" w:rsidRDefault="002820A7" w:rsidP="00560F23">
            <w:pPr>
              <w:spacing w:line="240" w:lineRule="auto"/>
              <w:rPr>
                <w:rFonts w:ascii="Calibri" w:hAnsi="Calibri"/>
                <w:sz w:val="21"/>
                <w:szCs w:val="21"/>
              </w:rPr>
            </w:pPr>
            <w:r>
              <w:rPr>
                <w:rFonts w:ascii="Calibri" w:hAnsi="Calibri"/>
                <w:sz w:val="21"/>
                <w:szCs w:val="21"/>
              </w:rPr>
              <w:t xml:space="preserve">Aanpassingen in namen en links naar </w:t>
            </w:r>
            <w:r w:rsidR="00AD0A5C">
              <w:rPr>
                <w:rFonts w:ascii="Calibri" w:hAnsi="Calibri"/>
                <w:sz w:val="21"/>
                <w:szCs w:val="21"/>
              </w:rPr>
              <w:t>documenten</w:t>
            </w:r>
          </w:p>
        </w:tc>
      </w:tr>
    </w:tbl>
    <w:p w14:paraId="3B8D5A3C" w14:textId="77777777" w:rsidR="006A0837" w:rsidRDefault="006A0837">
      <w:pPr>
        <w:spacing w:line="240" w:lineRule="auto"/>
      </w:pPr>
    </w:p>
    <w:p w14:paraId="38CB9241" w14:textId="77777777" w:rsidR="006A0837" w:rsidRDefault="006A0837">
      <w:pPr>
        <w:spacing w:line="240" w:lineRule="auto"/>
      </w:pPr>
    </w:p>
    <w:p w14:paraId="74B69503" w14:textId="77777777" w:rsidR="006A0837" w:rsidRDefault="006A0837">
      <w:pPr>
        <w:spacing w:line="240" w:lineRule="auto"/>
        <w:rPr>
          <w:rFonts w:eastAsia="MS Gothic"/>
          <w:b/>
          <w:bCs/>
          <w:color w:val="E16E22"/>
          <w:sz w:val="28"/>
          <w:szCs w:val="32"/>
          <w:lang w:eastAsia="en-US"/>
        </w:rPr>
      </w:pPr>
      <w:r>
        <w:br w:type="page"/>
      </w:r>
    </w:p>
    <w:p w14:paraId="1B7F8648" w14:textId="77777777" w:rsidR="00242538" w:rsidRPr="00EC4068" w:rsidRDefault="009E65CB" w:rsidP="00575C72">
      <w:pPr>
        <w:pStyle w:val="NictizKop1zondernummer"/>
        <w:spacing w:after="240"/>
        <w:rPr>
          <w:lang w:val="nl-NL"/>
        </w:rPr>
      </w:pPr>
      <w:r w:rsidRPr="00EC4068">
        <w:rPr>
          <w:lang w:val="nl-NL"/>
        </w:rPr>
        <w:lastRenderedPageBreak/>
        <w:t xml:space="preserve">Inhoud </w:t>
      </w:r>
    </w:p>
    <w:p w14:paraId="593B6044" w14:textId="7D45758C" w:rsidR="00F70889" w:rsidRDefault="00063E44">
      <w:pPr>
        <w:pStyle w:val="Inhopg1"/>
        <w:tabs>
          <w:tab w:val="left" w:pos="800"/>
        </w:tabs>
        <w:rPr>
          <w:rFonts w:asciiTheme="minorHAnsi" w:eastAsiaTheme="minorEastAsia" w:hAnsiTheme="minorHAnsi" w:cstheme="minorBidi"/>
          <w:b w:val="0"/>
          <w:noProof/>
          <w:sz w:val="22"/>
          <w:szCs w:val="22"/>
          <w:lang w:val="nl-NL"/>
        </w:rPr>
      </w:pPr>
      <w:r w:rsidRPr="00EC4068">
        <w:rPr>
          <w:lang w:val="nl-NL"/>
        </w:rPr>
        <w:fldChar w:fldCharType="begin"/>
      </w:r>
      <w:r w:rsidR="00242538" w:rsidRPr="00EC4068">
        <w:rPr>
          <w:lang w:val="nl-NL"/>
        </w:rPr>
        <w:instrText xml:space="preserve"> TOC \o "1-2" \u </w:instrText>
      </w:r>
      <w:r w:rsidRPr="00EC4068">
        <w:rPr>
          <w:lang w:val="nl-NL"/>
        </w:rPr>
        <w:fldChar w:fldCharType="separate"/>
      </w:r>
      <w:r w:rsidR="00F70889" w:rsidRPr="00967A0A">
        <w:rPr>
          <w:rFonts w:eastAsia="MS Gothic"/>
          <w:bCs/>
          <w:noProof/>
          <w:color w:val="605346"/>
          <w:lang w:val="nl-NL"/>
        </w:rPr>
        <w:t>H-1</w:t>
      </w:r>
      <w:r w:rsidR="00F70889">
        <w:rPr>
          <w:rFonts w:asciiTheme="minorHAnsi" w:eastAsiaTheme="minorEastAsia" w:hAnsiTheme="minorHAnsi" w:cstheme="minorBidi"/>
          <w:b w:val="0"/>
          <w:noProof/>
          <w:sz w:val="22"/>
          <w:szCs w:val="22"/>
          <w:lang w:val="nl-NL"/>
        </w:rPr>
        <w:tab/>
      </w:r>
      <w:r w:rsidR="00F70889" w:rsidRPr="00967A0A">
        <w:rPr>
          <w:rFonts w:eastAsia="MS Gothic"/>
          <w:bCs/>
          <w:noProof/>
          <w:color w:val="E16E22"/>
          <w:lang w:val="nl-NL"/>
        </w:rPr>
        <w:t>Inleiding</w:t>
      </w:r>
      <w:r w:rsidR="00F70889" w:rsidRPr="00F70889">
        <w:rPr>
          <w:noProof/>
          <w:lang w:val="nl-NL"/>
        </w:rPr>
        <w:tab/>
      </w:r>
      <w:r w:rsidR="00F70889">
        <w:rPr>
          <w:noProof/>
        </w:rPr>
        <w:fldChar w:fldCharType="begin"/>
      </w:r>
      <w:r w:rsidR="00F70889" w:rsidRPr="00F70889">
        <w:rPr>
          <w:noProof/>
          <w:lang w:val="nl-NL"/>
        </w:rPr>
        <w:instrText xml:space="preserve"> PAGEREF _Toc483818291 \h </w:instrText>
      </w:r>
      <w:r w:rsidR="00F70889">
        <w:rPr>
          <w:noProof/>
        </w:rPr>
      </w:r>
      <w:r w:rsidR="00F70889">
        <w:rPr>
          <w:noProof/>
        </w:rPr>
        <w:fldChar w:fldCharType="separate"/>
      </w:r>
      <w:r w:rsidR="00F70889" w:rsidRPr="00F70889">
        <w:rPr>
          <w:noProof/>
          <w:lang w:val="nl-NL"/>
        </w:rPr>
        <w:t>5</w:t>
      </w:r>
      <w:r w:rsidR="00F70889">
        <w:rPr>
          <w:noProof/>
        </w:rPr>
        <w:fldChar w:fldCharType="end"/>
      </w:r>
    </w:p>
    <w:p w14:paraId="55E8E43F" w14:textId="2E620A6E" w:rsidR="00F70889" w:rsidRDefault="00F70889">
      <w:pPr>
        <w:pStyle w:val="Inhopg1"/>
        <w:tabs>
          <w:tab w:val="left" w:pos="800"/>
        </w:tabs>
        <w:rPr>
          <w:rFonts w:asciiTheme="minorHAnsi" w:eastAsiaTheme="minorEastAsia" w:hAnsiTheme="minorHAnsi" w:cstheme="minorBidi"/>
          <w:b w:val="0"/>
          <w:noProof/>
          <w:sz w:val="22"/>
          <w:szCs w:val="22"/>
          <w:lang w:val="nl-NL"/>
        </w:rPr>
      </w:pPr>
      <w:r w:rsidRPr="00967A0A">
        <w:rPr>
          <w:rFonts w:eastAsia="MS Gothic"/>
          <w:bCs/>
          <w:noProof/>
          <w:color w:val="605346"/>
          <w:lang w:val="nl-NL"/>
        </w:rPr>
        <w:t>H-2</w:t>
      </w:r>
      <w:r>
        <w:rPr>
          <w:rFonts w:asciiTheme="minorHAnsi" w:eastAsiaTheme="minorEastAsia" w:hAnsiTheme="minorHAnsi" w:cstheme="minorBidi"/>
          <w:b w:val="0"/>
          <w:noProof/>
          <w:sz w:val="22"/>
          <w:szCs w:val="22"/>
          <w:lang w:val="nl-NL"/>
        </w:rPr>
        <w:tab/>
      </w:r>
      <w:r w:rsidRPr="00967A0A">
        <w:rPr>
          <w:rFonts w:eastAsia="MS Gothic"/>
          <w:bCs/>
          <w:noProof/>
          <w:color w:val="E16E22"/>
          <w:lang w:val="nl-NL"/>
        </w:rPr>
        <w:t xml:space="preserve">Beheer </w:t>
      </w:r>
      <w:r w:rsidR="00814868">
        <w:rPr>
          <w:rFonts w:eastAsia="MS Gothic"/>
          <w:bCs/>
          <w:noProof/>
          <w:color w:val="E16E22"/>
          <w:lang w:val="nl-NL"/>
        </w:rPr>
        <w:t>zibs</w:t>
      </w:r>
      <w:r w:rsidRPr="00967A0A">
        <w:rPr>
          <w:rFonts w:eastAsia="MS Gothic"/>
          <w:bCs/>
          <w:noProof/>
          <w:color w:val="E16E22"/>
          <w:lang w:val="nl-NL"/>
        </w:rPr>
        <w:t xml:space="preserve"> versus beheer Informatiestandaarden</w:t>
      </w:r>
      <w:r w:rsidRPr="00F70889">
        <w:rPr>
          <w:noProof/>
          <w:lang w:val="nl-NL"/>
        </w:rPr>
        <w:tab/>
      </w:r>
      <w:r>
        <w:rPr>
          <w:noProof/>
        </w:rPr>
        <w:fldChar w:fldCharType="begin"/>
      </w:r>
      <w:r w:rsidRPr="00F70889">
        <w:rPr>
          <w:noProof/>
          <w:lang w:val="nl-NL"/>
        </w:rPr>
        <w:instrText xml:space="preserve"> PAGEREF _Toc483818292 \h </w:instrText>
      </w:r>
      <w:r>
        <w:rPr>
          <w:noProof/>
        </w:rPr>
      </w:r>
      <w:r>
        <w:rPr>
          <w:noProof/>
        </w:rPr>
        <w:fldChar w:fldCharType="separate"/>
      </w:r>
      <w:r w:rsidRPr="00F70889">
        <w:rPr>
          <w:noProof/>
          <w:lang w:val="nl-NL"/>
        </w:rPr>
        <w:t>7</w:t>
      </w:r>
      <w:r>
        <w:rPr>
          <w:noProof/>
        </w:rPr>
        <w:fldChar w:fldCharType="end"/>
      </w:r>
    </w:p>
    <w:p w14:paraId="62893308" w14:textId="6143F379" w:rsidR="00F70889" w:rsidRDefault="00F70889">
      <w:pPr>
        <w:pStyle w:val="Inhopg1"/>
        <w:tabs>
          <w:tab w:val="left" w:pos="800"/>
        </w:tabs>
        <w:rPr>
          <w:rFonts w:asciiTheme="minorHAnsi" w:eastAsiaTheme="minorEastAsia" w:hAnsiTheme="minorHAnsi" w:cstheme="minorBidi"/>
          <w:b w:val="0"/>
          <w:noProof/>
          <w:sz w:val="22"/>
          <w:szCs w:val="22"/>
          <w:lang w:val="nl-NL"/>
        </w:rPr>
      </w:pPr>
      <w:r w:rsidRPr="00967A0A">
        <w:rPr>
          <w:rFonts w:eastAsia="MS Gothic"/>
          <w:bCs/>
          <w:noProof/>
          <w:color w:val="605346"/>
          <w:lang w:val="nl-NL"/>
        </w:rPr>
        <w:t>H-3</w:t>
      </w:r>
      <w:r>
        <w:rPr>
          <w:rFonts w:asciiTheme="minorHAnsi" w:eastAsiaTheme="minorEastAsia" w:hAnsiTheme="minorHAnsi" w:cstheme="minorBidi"/>
          <w:b w:val="0"/>
          <w:noProof/>
          <w:sz w:val="22"/>
          <w:szCs w:val="22"/>
          <w:lang w:val="nl-NL"/>
        </w:rPr>
        <w:tab/>
      </w:r>
      <w:r w:rsidRPr="00967A0A">
        <w:rPr>
          <w:rFonts w:eastAsia="MS Gothic"/>
          <w:bCs/>
          <w:noProof/>
          <w:color w:val="E16E22"/>
          <w:lang w:val="nl-NL"/>
        </w:rPr>
        <w:t>Beheersproces</w:t>
      </w:r>
      <w:r w:rsidRPr="00F70889">
        <w:rPr>
          <w:noProof/>
          <w:lang w:val="nl-NL"/>
        </w:rPr>
        <w:tab/>
      </w:r>
      <w:r>
        <w:rPr>
          <w:noProof/>
        </w:rPr>
        <w:fldChar w:fldCharType="begin"/>
      </w:r>
      <w:r w:rsidRPr="00F70889">
        <w:rPr>
          <w:noProof/>
          <w:lang w:val="nl-NL"/>
        </w:rPr>
        <w:instrText xml:space="preserve"> PAGEREF _Toc483818293 \h </w:instrText>
      </w:r>
      <w:r>
        <w:rPr>
          <w:noProof/>
        </w:rPr>
      </w:r>
      <w:r>
        <w:rPr>
          <w:noProof/>
        </w:rPr>
        <w:fldChar w:fldCharType="separate"/>
      </w:r>
      <w:r w:rsidRPr="00F70889">
        <w:rPr>
          <w:noProof/>
          <w:lang w:val="nl-NL"/>
        </w:rPr>
        <w:t>10</w:t>
      </w:r>
      <w:r>
        <w:rPr>
          <w:noProof/>
        </w:rPr>
        <w:fldChar w:fldCharType="end"/>
      </w:r>
    </w:p>
    <w:p w14:paraId="44779432" w14:textId="7B20A313" w:rsidR="00F70889" w:rsidRDefault="00F70889">
      <w:pPr>
        <w:pStyle w:val="Inhopg1"/>
        <w:rPr>
          <w:rFonts w:asciiTheme="minorHAnsi" w:eastAsiaTheme="minorEastAsia" w:hAnsiTheme="minorHAnsi" w:cstheme="minorBidi"/>
          <w:b w:val="0"/>
          <w:noProof/>
          <w:sz w:val="22"/>
          <w:szCs w:val="22"/>
          <w:lang w:val="nl-NL"/>
        </w:rPr>
      </w:pPr>
      <w:r w:rsidRPr="00967A0A">
        <w:rPr>
          <w:rFonts w:eastAsia="MS Gothic"/>
          <w:bCs/>
          <w:noProof/>
          <w:color w:val="E16E22"/>
          <w:lang w:val="nl-NL"/>
        </w:rPr>
        <w:t>Bijlage 1 Invulling van de beheerafspraken</w:t>
      </w:r>
      <w:r w:rsidRPr="00F70889">
        <w:rPr>
          <w:noProof/>
          <w:lang w:val="nl-NL"/>
        </w:rPr>
        <w:tab/>
      </w:r>
      <w:r>
        <w:rPr>
          <w:noProof/>
        </w:rPr>
        <w:fldChar w:fldCharType="begin"/>
      </w:r>
      <w:r w:rsidRPr="00F70889">
        <w:rPr>
          <w:noProof/>
          <w:lang w:val="nl-NL"/>
        </w:rPr>
        <w:instrText xml:space="preserve"> PAGEREF _Toc483818294 \h </w:instrText>
      </w:r>
      <w:r>
        <w:rPr>
          <w:noProof/>
        </w:rPr>
      </w:r>
      <w:r>
        <w:rPr>
          <w:noProof/>
        </w:rPr>
        <w:fldChar w:fldCharType="separate"/>
      </w:r>
      <w:r w:rsidRPr="00F70889">
        <w:rPr>
          <w:noProof/>
          <w:lang w:val="nl-NL"/>
        </w:rPr>
        <w:t>22</w:t>
      </w:r>
      <w:r>
        <w:rPr>
          <w:noProof/>
        </w:rPr>
        <w:fldChar w:fldCharType="end"/>
      </w:r>
    </w:p>
    <w:p w14:paraId="3A7D1749" w14:textId="0E66690E" w:rsidR="00F70889" w:rsidRDefault="00F70889">
      <w:pPr>
        <w:pStyle w:val="Inhopg1"/>
        <w:rPr>
          <w:rFonts w:asciiTheme="minorHAnsi" w:eastAsiaTheme="minorEastAsia" w:hAnsiTheme="minorHAnsi" w:cstheme="minorBidi"/>
          <w:b w:val="0"/>
          <w:noProof/>
          <w:sz w:val="22"/>
          <w:szCs w:val="22"/>
          <w:lang w:val="nl-NL"/>
        </w:rPr>
      </w:pPr>
    </w:p>
    <w:p w14:paraId="2D36AB9A" w14:textId="187846A8" w:rsidR="00242538" w:rsidRPr="00EC4068" w:rsidRDefault="00063E44" w:rsidP="00575C72">
      <w:pPr>
        <w:sectPr w:rsidR="00242538" w:rsidRPr="00EC4068" w:rsidSect="00A478BA">
          <w:type w:val="oddPage"/>
          <w:pgSz w:w="11906" w:h="16838" w:code="9"/>
          <w:pgMar w:top="2155" w:right="1134" w:bottom="1701" w:left="1134" w:header="709" w:footer="709" w:gutter="0"/>
          <w:cols w:space="708"/>
          <w:docGrid w:linePitch="360"/>
        </w:sectPr>
      </w:pPr>
      <w:r w:rsidRPr="00EC4068">
        <w:fldChar w:fldCharType="end"/>
      </w:r>
    </w:p>
    <w:p w14:paraId="2561F6D5" w14:textId="77777777" w:rsidR="00242538" w:rsidRPr="00EC4068" w:rsidRDefault="00242538" w:rsidP="00DE4DE3">
      <w:pPr>
        <w:pStyle w:val="Kop1"/>
        <w:numPr>
          <w:ilvl w:val="0"/>
          <w:numId w:val="14"/>
        </w:numPr>
        <w:ind w:left="0" w:firstLine="0"/>
        <w:rPr>
          <w:rFonts w:eastAsia="MS Gothic"/>
          <w:bCs/>
          <w:color w:val="E16E22"/>
          <w:kern w:val="0"/>
          <w:szCs w:val="28"/>
          <w:lang w:val="nl-NL"/>
        </w:rPr>
      </w:pPr>
      <w:bookmarkStart w:id="7" w:name="_Toc483818291"/>
      <w:r w:rsidRPr="00EC4068">
        <w:rPr>
          <w:rFonts w:eastAsia="MS Gothic"/>
          <w:bCs/>
          <w:color w:val="E16E22"/>
          <w:kern w:val="0"/>
          <w:szCs w:val="28"/>
          <w:lang w:val="nl-NL"/>
        </w:rPr>
        <w:lastRenderedPageBreak/>
        <w:t>Inleiding</w:t>
      </w:r>
      <w:bookmarkEnd w:id="7"/>
    </w:p>
    <w:p w14:paraId="3A471296" w14:textId="77777777" w:rsidR="00347407" w:rsidRPr="00560F23" w:rsidRDefault="00347407" w:rsidP="006A0837">
      <w:pPr>
        <w:spacing w:line="240" w:lineRule="auto"/>
        <w:rPr>
          <w:sz w:val="18"/>
          <w:szCs w:val="18"/>
          <w:lang w:eastAsia="en-US"/>
        </w:rPr>
      </w:pPr>
      <w:r w:rsidRPr="00560F23">
        <w:rPr>
          <w:sz w:val="18"/>
          <w:szCs w:val="18"/>
        </w:rPr>
        <w:t xml:space="preserve">Een goed beheer van de standaard is minstens zo belangrijk als de ontwikkeling zelf. </w:t>
      </w:r>
      <w:r w:rsidRPr="00560F23">
        <w:rPr>
          <w:sz w:val="18"/>
          <w:szCs w:val="18"/>
          <w:lang w:eastAsia="en-US"/>
        </w:rPr>
        <w:t xml:space="preserve">Een goed ingericht beheerproces biedt voor alle betrokkenen transparantie op welke wijze aanpassingen in de standaard bewerkstelligd kunnen worden. Op deze wijze wordt blijvend draagvlak gecreëerd, en zullen aanpassingen in de standaard probleemloos verlopen. </w:t>
      </w:r>
    </w:p>
    <w:p w14:paraId="53A0C9BA" w14:textId="77777777" w:rsidR="00347407" w:rsidRDefault="00347407" w:rsidP="00347407">
      <w:pPr>
        <w:jc w:val="both"/>
        <w:rPr>
          <w:szCs w:val="20"/>
        </w:rPr>
      </w:pPr>
    </w:p>
    <w:p w14:paraId="5A67B81D" w14:textId="77777777" w:rsidR="006A0837" w:rsidRPr="00EC4068" w:rsidRDefault="006A0837" w:rsidP="006A0837">
      <w:pPr>
        <w:jc w:val="both"/>
        <w:rPr>
          <w:b/>
          <w:color w:val="948A54" w:themeColor="background2" w:themeShade="80"/>
          <w:szCs w:val="20"/>
        </w:rPr>
      </w:pPr>
      <w:r>
        <w:rPr>
          <w:b/>
          <w:color w:val="948A54" w:themeColor="background2" w:themeShade="80"/>
          <w:szCs w:val="20"/>
        </w:rPr>
        <w:t>Doel</w:t>
      </w:r>
      <w:r w:rsidRPr="00EC4068">
        <w:rPr>
          <w:b/>
          <w:color w:val="948A54" w:themeColor="background2" w:themeShade="80"/>
          <w:szCs w:val="20"/>
        </w:rPr>
        <w:t xml:space="preserve"> </w:t>
      </w:r>
      <w:r w:rsidR="00445266">
        <w:rPr>
          <w:b/>
          <w:color w:val="948A54" w:themeColor="background2" w:themeShade="80"/>
          <w:szCs w:val="20"/>
        </w:rPr>
        <w:t xml:space="preserve">en </w:t>
      </w:r>
      <w:r w:rsidR="00505F0D">
        <w:rPr>
          <w:b/>
          <w:color w:val="948A54" w:themeColor="background2" w:themeShade="80"/>
          <w:szCs w:val="20"/>
        </w:rPr>
        <w:t xml:space="preserve">beoogde </w:t>
      </w:r>
      <w:r w:rsidR="00445266">
        <w:rPr>
          <w:b/>
          <w:color w:val="948A54" w:themeColor="background2" w:themeShade="80"/>
          <w:szCs w:val="20"/>
        </w:rPr>
        <w:t xml:space="preserve">geldigheid in de tijd </w:t>
      </w:r>
      <w:r w:rsidRPr="00EC4068">
        <w:rPr>
          <w:b/>
          <w:color w:val="948A54" w:themeColor="background2" w:themeShade="80"/>
          <w:szCs w:val="20"/>
        </w:rPr>
        <w:t>van d</w:t>
      </w:r>
      <w:r w:rsidR="00505F0D">
        <w:rPr>
          <w:b/>
          <w:color w:val="948A54" w:themeColor="background2" w:themeShade="80"/>
          <w:szCs w:val="20"/>
        </w:rPr>
        <w:t>e beheer afspraken</w:t>
      </w:r>
    </w:p>
    <w:p w14:paraId="580F1EAE" w14:textId="501371A5" w:rsidR="00505F0D" w:rsidRDefault="00445266" w:rsidP="00445266">
      <w:pPr>
        <w:rPr>
          <w:sz w:val="18"/>
          <w:szCs w:val="18"/>
        </w:rPr>
      </w:pPr>
      <w:r w:rsidRPr="00502E0A">
        <w:rPr>
          <w:sz w:val="18"/>
          <w:szCs w:val="18"/>
        </w:rPr>
        <w:t>Het goed inrichten van een landelijk proces van beheer van de Zorginformatiebouwstenen (</w:t>
      </w:r>
      <w:r w:rsidR="00814868">
        <w:rPr>
          <w:sz w:val="18"/>
          <w:szCs w:val="18"/>
        </w:rPr>
        <w:t>zibs</w:t>
      </w:r>
      <w:r w:rsidRPr="00502E0A">
        <w:rPr>
          <w:sz w:val="18"/>
          <w:szCs w:val="18"/>
        </w:rPr>
        <w:t xml:space="preserve">) is op verschillende gebieden een uitdaging. Omdat de </w:t>
      </w:r>
      <w:r w:rsidR="00814868">
        <w:rPr>
          <w:sz w:val="18"/>
          <w:szCs w:val="18"/>
        </w:rPr>
        <w:t>zibs</w:t>
      </w:r>
      <w:r w:rsidRPr="00502E0A">
        <w:rPr>
          <w:sz w:val="18"/>
          <w:szCs w:val="18"/>
        </w:rPr>
        <w:t xml:space="preserve"> sinds begin 2016 worden gepositioneerd als ’van alle zorgverleners en patiënten’ en als ‘zorg-Nederland breed’, is een belangrijke vraag hoe voldoende draagvlak van relevante partijen gecreëerd kan worden in de governance van het beheer van de </w:t>
      </w:r>
      <w:r w:rsidR="00814868">
        <w:rPr>
          <w:sz w:val="18"/>
          <w:szCs w:val="18"/>
        </w:rPr>
        <w:t>zibs</w:t>
      </w:r>
      <w:r w:rsidR="00125FE9">
        <w:rPr>
          <w:sz w:val="18"/>
          <w:szCs w:val="18"/>
        </w:rPr>
        <w:t xml:space="preserve">. </w:t>
      </w:r>
    </w:p>
    <w:p w14:paraId="5718D380" w14:textId="77777777" w:rsidR="00505F0D" w:rsidRDefault="00505F0D" w:rsidP="00445266">
      <w:pPr>
        <w:rPr>
          <w:sz w:val="18"/>
          <w:szCs w:val="18"/>
        </w:rPr>
      </w:pPr>
    </w:p>
    <w:p w14:paraId="6E76AA9E" w14:textId="7D1FCB6E" w:rsidR="006A0837" w:rsidRPr="00502E0A" w:rsidRDefault="00505F0D" w:rsidP="00445266">
      <w:pPr>
        <w:rPr>
          <w:sz w:val="18"/>
          <w:szCs w:val="18"/>
        </w:rPr>
      </w:pPr>
      <w:r>
        <w:rPr>
          <w:sz w:val="18"/>
          <w:szCs w:val="18"/>
        </w:rPr>
        <w:t xml:space="preserve">De </w:t>
      </w:r>
      <w:r w:rsidR="00814868">
        <w:rPr>
          <w:sz w:val="18"/>
          <w:szCs w:val="18"/>
        </w:rPr>
        <w:t>zibs</w:t>
      </w:r>
      <w:r>
        <w:rPr>
          <w:sz w:val="18"/>
          <w:szCs w:val="18"/>
        </w:rPr>
        <w:t xml:space="preserve"> zijn ontstaan vanuit het programma Registratie aan de Bron (oorspronkelijk de 8 umc’s en Nictiz): de eerste release van de </w:t>
      </w:r>
      <w:r w:rsidR="00814868">
        <w:rPr>
          <w:sz w:val="18"/>
          <w:szCs w:val="18"/>
        </w:rPr>
        <w:t>zibs</w:t>
      </w:r>
      <w:r>
        <w:rPr>
          <w:sz w:val="18"/>
          <w:szCs w:val="18"/>
        </w:rPr>
        <w:t xml:space="preserve"> zijn op 1 maart 2013 gepubliceerd. In oktober 2016 is, met de publicatie van ‘Release 2016’, de 4</w:t>
      </w:r>
      <w:r w:rsidR="00851939">
        <w:rPr>
          <w:sz w:val="18"/>
          <w:szCs w:val="18"/>
        </w:rPr>
        <w:t>e</w:t>
      </w:r>
      <w:r>
        <w:rPr>
          <w:sz w:val="18"/>
          <w:szCs w:val="18"/>
        </w:rPr>
        <w:t xml:space="preserve"> release uitgebracht sindsdien. Inmiddels worden </w:t>
      </w:r>
      <w:r w:rsidR="00814868">
        <w:rPr>
          <w:sz w:val="18"/>
          <w:szCs w:val="18"/>
        </w:rPr>
        <w:t>zibs</w:t>
      </w:r>
      <w:r>
        <w:rPr>
          <w:sz w:val="18"/>
          <w:szCs w:val="18"/>
        </w:rPr>
        <w:t xml:space="preserve"> ook buiten de 8 umc’s veelvuldig toegepast. Hierdoor is er een spanning ontstaan tussen enerzijds de wens om stabiliteit</w:t>
      </w:r>
      <w:r w:rsidR="00502E0A" w:rsidRPr="00502E0A">
        <w:rPr>
          <w:sz w:val="18"/>
          <w:szCs w:val="18"/>
        </w:rPr>
        <w:t xml:space="preserve"> van de </w:t>
      </w:r>
      <w:r w:rsidR="00814868">
        <w:rPr>
          <w:sz w:val="18"/>
          <w:szCs w:val="18"/>
        </w:rPr>
        <w:t>zibs</w:t>
      </w:r>
      <w:r w:rsidR="00502E0A" w:rsidRPr="00502E0A">
        <w:rPr>
          <w:sz w:val="18"/>
          <w:szCs w:val="18"/>
        </w:rPr>
        <w:t xml:space="preserve"> </w:t>
      </w:r>
      <w:r>
        <w:rPr>
          <w:sz w:val="18"/>
          <w:szCs w:val="18"/>
        </w:rPr>
        <w:t xml:space="preserve">en anderzijds </w:t>
      </w:r>
      <w:r w:rsidR="00D20233">
        <w:rPr>
          <w:sz w:val="18"/>
          <w:szCs w:val="18"/>
        </w:rPr>
        <w:t xml:space="preserve">de wens om snel wijzigingen en uitbreidingen door te voeren, die ontstaat bij innovaties en toepassen van de </w:t>
      </w:r>
      <w:r w:rsidR="00814868">
        <w:rPr>
          <w:sz w:val="18"/>
          <w:szCs w:val="18"/>
        </w:rPr>
        <w:t>zibs</w:t>
      </w:r>
      <w:r w:rsidR="00D20233">
        <w:rPr>
          <w:sz w:val="18"/>
          <w:szCs w:val="18"/>
        </w:rPr>
        <w:t xml:space="preserve"> in andere (zorg)domeinen da</w:t>
      </w:r>
      <w:r w:rsidR="00125FE9">
        <w:rPr>
          <w:sz w:val="18"/>
          <w:szCs w:val="18"/>
        </w:rPr>
        <w:t>n</w:t>
      </w:r>
      <w:r w:rsidR="00D20233">
        <w:rPr>
          <w:sz w:val="18"/>
          <w:szCs w:val="18"/>
        </w:rPr>
        <w:t xml:space="preserve"> de </w:t>
      </w:r>
      <w:r w:rsidR="00FB154F">
        <w:rPr>
          <w:sz w:val="18"/>
          <w:szCs w:val="18"/>
        </w:rPr>
        <w:t>academische</w:t>
      </w:r>
      <w:r w:rsidR="00D20233">
        <w:rPr>
          <w:sz w:val="18"/>
          <w:szCs w:val="18"/>
        </w:rPr>
        <w:t xml:space="preserve"> ziekenhuizen.</w:t>
      </w:r>
    </w:p>
    <w:p w14:paraId="597C566C" w14:textId="77777777" w:rsidR="00502E0A" w:rsidRDefault="00502E0A" w:rsidP="00445266">
      <w:pPr>
        <w:rPr>
          <w:sz w:val="18"/>
          <w:szCs w:val="18"/>
        </w:rPr>
      </w:pPr>
    </w:p>
    <w:p w14:paraId="120C6426" w14:textId="77777777" w:rsidR="00D20233" w:rsidRDefault="00D20233" w:rsidP="00502E0A">
      <w:pPr>
        <w:rPr>
          <w:sz w:val="18"/>
          <w:szCs w:val="18"/>
        </w:rPr>
      </w:pPr>
      <w:r>
        <w:rPr>
          <w:sz w:val="18"/>
          <w:szCs w:val="18"/>
        </w:rPr>
        <w:t xml:space="preserve">Er zal dus een zorgvuldig evenwicht moeten worden gevonden in de afspraken over het proces van beheer tussen stabiliteit en status quo enerzijds en slagvaardigheid en innovatie </w:t>
      </w:r>
      <w:r w:rsidR="00FB154F">
        <w:rPr>
          <w:sz w:val="18"/>
          <w:szCs w:val="18"/>
        </w:rPr>
        <w:t>anderzijds</w:t>
      </w:r>
      <w:r>
        <w:rPr>
          <w:sz w:val="18"/>
          <w:szCs w:val="18"/>
        </w:rPr>
        <w:t xml:space="preserve">. </w:t>
      </w:r>
    </w:p>
    <w:p w14:paraId="006AC366" w14:textId="77777777" w:rsidR="00D20233" w:rsidRDefault="00D20233" w:rsidP="00502E0A">
      <w:pPr>
        <w:rPr>
          <w:sz w:val="18"/>
          <w:szCs w:val="18"/>
        </w:rPr>
      </w:pPr>
    </w:p>
    <w:p w14:paraId="1AD6DF5F" w14:textId="28C5CDAF" w:rsidR="00445266" w:rsidRPr="00502E0A" w:rsidRDefault="00D20233" w:rsidP="00502E0A">
      <w:pPr>
        <w:rPr>
          <w:sz w:val="18"/>
          <w:szCs w:val="18"/>
        </w:rPr>
      </w:pPr>
      <w:r>
        <w:rPr>
          <w:sz w:val="18"/>
          <w:szCs w:val="18"/>
        </w:rPr>
        <w:t>O</w:t>
      </w:r>
      <w:r w:rsidR="00502E0A" w:rsidRPr="00502E0A">
        <w:rPr>
          <w:sz w:val="18"/>
          <w:szCs w:val="18"/>
        </w:rPr>
        <w:t>m die reden beoogt dit document (</w:t>
      </w:r>
      <w:r w:rsidR="00502E0A" w:rsidRPr="00502E0A">
        <w:rPr>
          <w:i/>
          <w:sz w:val="18"/>
          <w:szCs w:val="18"/>
        </w:rPr>
        <w:t>beheer</w:t>
      </w:r>
      <w:r w:rsidR="00505F0D">
        <w:rPr>
          <w:i/>
          <w:sz w:val="18"/>
          <w:szCs w:val="18"/>
        </w:rPr>
        <w:t xml:space="preserve"> </w:t>
      </w:r>
      <w:r w:rsidR="00502E0A" w:rsidRPr="00502E0A">
        <w:rPr>
          <w:i/>
          <w:sz w:val="18"/>
          <w:szCs w:val="18"/>
        </w:rPr>
        <w:t xml:space="preserve">afspraken </w:t>
      </w:r>
      <w:r w:rsidR="00814868">
        <w:rPr>
          <w:i/>
          <w:sz w:val="18"/>
          <w:szCs w:val="18"/>
        </w:rPr>
        <w:t>zibs</w:t>
      </w:r>
      <w:r w:rsidR="00502E0A" w:rsidRPr="00502E0A">
        <w:rPr>
          <w:sz w:val="18"/>
          <w:szCs w:val="18"/>
        </w:rPr>
        <w:t xml:space="preserve">) om de </w:t>
      </w:r>
      <w:r w:rsidR="00125FE9">
        <w:rPr>
          <w:sz w:val="18"/>
          <w:szCs w:val="18"/>
        </w:rPr>
        <w:t xml:space="preserve">detail </w:t>
      </w:r>
      <w:r w:rsidR="00502E0A" w:rsidRPr="00502E0A">
        <w:rPr>
          <w:sz w:val="18"/>
          <w:szCs w:val="18"/>
        </w:rPr>
        <w:t xml:space="preserve">afspraken te beschrijven, waarmee </w:t>
      </w:r>
      <w:r w:rsidR="00A4332D">
        <w:rPr>
          <w:sz w:val="18"/>
          <w:szCs w:val="18"/>
        </w:rPr>
        <w:t xml:space="preserve">in ieder geval </w:t>
      </w:r>
      <w:r w:rsidR="00502E0A" w:rsidRPr="00502E0A">
        <w:rPr>
          <w:sz w:val="18"/>
          <w:szCs w:val="18"/>
        </w:rPr>
        <w:t>een eerste jaar (van Q1 201</w:t>
      </w:r>
      <w:r w:rsidR="00BC5B76">
        <w:rPr>
          <w:sz w:val="18"/>
          <w:szCs w:val="18"/>
        </w:rPr>
        <w:t>7</w:t>
      </w:r>
      <w:r w:rsidR="00502E0A" w:rsidRPr="00502E0A">
        <w:rPr>
          <w:sz w:val="18"/>
          <w:szCs w:val="18"/>
        </w:rPr>
        <w:t xml:space="preserve"> t/m Q1 201</w:t>
      </w:r>
      <w:r w:rsidR="00BC5B76">
        <w:rPr>
          <w:sz w:val="18"/>
          <w:szCs w:val="18"/>
        </w:rPr>
        <w:t>8</w:t>
      </w:r>
      <w:r w:rsidR="00502E0A" w:rsidRPr="00502E0A">
        <w:rPr>
          <w:sz w:val="18"/>
          <w:szCs w:val="18"/>
        </w:rPr>
        <w:t xml:space="preserve">) van beheer van de </w:t>
      </w:r>
      <w:r w:rsidR="00814868">
        <w:rPr>
          <w:sz w:val="18"/>
          <w:szCs w:val="18"/>
        </w:rPr>
        <w:t>zibs</w:t>
      </w:r>
      <w:r w:rsidR="00502E0A" w:rsidRPr="00502E0A">
        <w:rPr>
          <w:sz w:val="18"/>
          <w:szCs w:val="18"/>
        </w:rPr>
        <w:t xml:space="preserve"> </w:t>
      </w:r>
      <w:r w:rsidR="00505F0D">
        <w:rPr>
          <w:sz w:val="18"/>
          <w:szCs w:val="18"/>
        </w:rPr>
        <w:t xml:space="preserve">zorg-Nederland breed </w:t>
      </w:r>
      <w:r w:rsidR="00502E0A" w:rsidRPr="00502E0A">
        <w:rPr>
          <w:sz w:val="18"/>
          <w:szCs w:val="18"/>
        </w:rPr>
        <w:t>wordt ingericht. Uiterlijk Q1 201</w:t>
      </w:r>
      <w:r w:rsidR="00D217D8">
        <w:rPr>
          <w:sz w:val="18"/>
          <w:szCs w:val="18"/>
        </w:rPr>
        <w:t>8</w:t>
      </w:r>
      <w:r w:rsidR="00125FE9">
        <w:rPr>
          <w:sz w:val="18"/>
          <w:szCs w:val="18"/>
        </w:rPr>
        <w:t>, maar eerder indien daar aanleiding voor is,</w:t>
      </w:r>
      <w:r w:rsidR="00D217D8">
        <w:rPr>
          <w:sz w:val="18"/>
          <w:szCs w:val="18"/>
        </w:rPr>
        <w:t xml:space="preserve"> </w:t>
      </w:r>
      <w:r w:rsidR="00502E0A" w:rsidRPr="00502E0A">
        <w:rPr>
          <w:sz w:val="18"/>
          <w:szCs w:val="18"/>
        </w:rPr>
        <w:t xml:space="preserve">zal een evaluatie worden gehouden van deze </w:t>
      </w:r>
      <w:r w:rsidR="00502E0A">
        <w:rPr>
          <w:sz w:val="18"/>
          <w:szCs w:val="18"/>
        </w:rPr>
        <w:t>afspraken, met als doel de afspraken bij te stellen, indien nodig.</w:t>
      </w:r>
    </w:p>
    <w:p w14:paraId="404405A5" w14:textId="77777777" w:rsidR="00635B46" w:rsidRPr="00502E0A" w:rsidRDefault="00635B46" w:rsidP="00347407">
      <w:pPr>
        <w:jc w:val="both"/>
        <w:rPr>
          <w:sz w:val="18"/>
          <w:szCs w:val="18"/>
        </w:rPr>
      </w:pPr>
    </w:p>
    <w:p w14:paraId="0C9970E3" w14:textId="77777777" w:rsidR="00347407" w:rsidRPr="00EC4068" w:rsidRDefault="00347407" w:rsidP="00347407">
      <w:pPr>
        <w:jc w:val="both"/>
        <w:rPr>
          <w:b/>
          <w:color w:val="948A54" w:themeColor="background2" w:themeShade="80"/>
          <w:szCs w:val="20"/>
        </w:rPr>
      </w:pPr>
      <w:r w:rsidRPr="00EC4068">
        <w:rPr>
          <w:b/>
          <w:color w:val="948A54" w:themeColor="background2" w:themeShade="80"/>
          <w:szCs w:val="20"/>
        </w:rPr>
        <w:t xml:space="preserve">Scope van dit document </w:t>
      </w:r>
    </w:p>
    <w:p w14:paraId="758C597A" w14:textId="4EB5F3D6" w:rsidR="00347407" w:rsidRPr="00FB154F" w:rsidRDefault="00347407" w:rsidP="00822E36">
      <w:pPr>
        <w:rPr>
          <w:sz w:val="18"/>
          <w:szCs w:val="18"/>
          <w:lang w:eastAsia="en-US"/>
        </w:rPr>
      </w:pPr>
      <w:r w:rsidRPr="00FB154F">
        <w:rPr>
          <w:sz w:val="18"/>
          <w:szCs w:val="18"/>
          <w:lang w:eastAsia="en-US"/>
        </w:rPr>
        <w:t xml:space="preserve">In dit document ligt de focus op het beheer van de </w:t>
      </w:r>
      <w:r w:rsidR="00652C89" w:rsidRPr="00FB154F">
        <w:rPr>
          <w:sz w:val="18"/>
          <w:szCs w:val="18"/>
          <w:lang w:eastAsia="en-US"/>
        </w:rPr>
        <w:t xml:space="preserve">Zorginformatiebouwstenen </w:t>
      </w:r>
      <w:r w:rsidR="00822E36" w:rsidRPr="00FB154F">
        <w:rPr>
          <w:sz w:val="18"/>
          <w:szCs w:val="18"/>
          <w:lang w:eastAsia="en-US"/>
        </w:rPr>
        <w:t>(</w:t>
      </w:r>
      <w:r w:rsidR="00814868">
        <w:rPr>
          <w:sz w:val="18"/>
          <w:szCs w:val="18"/>
          <w:lang w:eastAsia="en-US"/>
        </w:rPr>
        <w:t>zibs</w:t>
      </w:r>
      <w:r w:rsidR="00822E36" w:rsidRPr="00FB154F">
        <w:rPr>
          <w:sz w:val="18"/>
          <w:szCs w:val="18"/>
          <w:lang w:eastAsia="en-US"/>
        </w:rPr>
        <w:t>)</w:t>
      </w:r>
      <w:r w:rsidR="005D4E61" w:rsidRPr="00FB154F">
        <w:rPr>
          <w:sz w:val="18"/>
          <w:szCs w:val="18"/>
          <w:lang w:eastAsia="en-US"/>
        </w:rPr>
        <w:t>.</w:t>
      </w:r>
      <w:r w:rsidR="00822E36" w:rsidRPr="00FB154F">
        <w:rPr>
          <w:sz w:val="18"/>
          <w:szCs w:val="18"/>
          <w:lang w:eastAsia="en-US"/>
        </w:rPr>
        <w:t xml:space="preserve"> </w:t>
      </w:r>
      <w:r w:rsidRPr="00FB154F">
        <w:rPr>
          <w:sz w:val="18"/>
          <w:szCs w:val="18"/>
          <w:lang w:eastAsia="en-US"/>
        </w:rPr>
        <w:t>Het ontwikkelproces van standaarden</w:t>
      </w:r>
      <w:r w:rsidRPr="00FB154F">
        <w:rPr>
          <w:sz w:val="18"/>
          <w:szCs w:val="18"/>
          <w:vertAlign w:val="superscript"/>
          <w:lang w:eastAsia="en-US"/>
        </w:rPr>
        <w:t>[</w:t>
      </w:r>
      <w:r w:rsidRPr="00FB154F">
        <w:rPr>
          <w:sz w:val="18"/>
          <w:szCs w:val="18"/>
          <w:vertAlign w:val="superscript"/>
          <w:lang w:eastAsia="en-US"/>
        </w:rPr>
        <w:footnoteReference w:id="2"/>
      </w:r>
      <w:r w:rsidRPr="00FB154F">
        <w:rPr>
          <w:sz w:val="18"/>
          <w:szCs w:val="18"/>
          <w:vertAlign w:val="superscript"/>
          <w:lang w:eastAsia="en-US"/>
        </w:rPr>
        <w:t>]</w:t>
      </w:r>
      <w:r w:rsidRPr="00FB154F">
        <w:rPr>
          <w:sz w:val="18"/>
          <w:szCs w:val="18"/>
          <w:lang w:eastAsia="en-US"/>
        </w:rPr>
        <w:t xml:space="preserve"> in zijn algemeen</w:t>
      </w:r>
      <w:r w:rsidRPr="00EC4068">
        <w:rPr>
          <w:lang w:eastAsia="en-US"/>
        </w:rPr>
        <w:t xml:space="preserve"> </w:t>
      </w:r>
      <w:r w:rsidRPr="00FB154F">
        <w:rPr>
          <w:sz w:val="18"/>
          <w:szCs w:val="18"/>
          <w:lang w:eastAsia="en-US"/>
        </w:rPr>
        <w:t xml:space="preserve">wordt buiten beschouwing gelaten. </w:t>
      </w:r>
    </w:p>
    <w:p w14:paraId="2451932F" w14:textId="77777777" w:rsidR="00347407" w:rsidRPr="00EC4068" w:rsidRDefault="00347407" w:rsidP="00347407">
      <w:pPr>
        <w:jc w:val="both"/>
        <w:rPr>
          <w:lang w:eastAsia="en-US"/>
        </w:rPr>
      </w:pPr>
    </w:p>
    <w:p w14:paraId="68884145" w14:textId="77777777" w:rsidR="00347407" w:rsidRPr="00EC4068" w:rsidRDefault="00822E36" w:rsidP="00347407">
      <w:pPr>
        <w:jc w:val="both"/>
        <w:rPr>
          <w:b/>
          <w:color w:val="948A54" w:themeColor="background2" w:themeShade="80"/>
          <w:szCs w:val="20"/>
        </w:rPr>
      </w:pPr>
      <w:r w:rsidRPr="00EC4068">
        <w:rPr>
          <w:b/>
          <w:color w:val="948A54" w:themeColor="background2" w:themeShade="80"/>
          <w:szCs w:val="20"/>
        </w:rPr>
        <w:t>Buiten scope van dit document</w:t>
      </w:r>
    </w:p>
    <w:p w14:paraId="4E3CF40B" w14:textId="29A7C860" w:rsidR="005D4E61" w:rsidRPr="00FB154F" w:rsidRDefault="00347407" w:rsidP="005D4E61">
      <w:pPr>
        <w:rPr>
          <w:sz w:val="18"/>
          <w:szCs w:val="18"/>
        </w:rPr>
      </w:pPr>
      <w:r w:rsidRPr="00FB154F">
        <w:rPr>
          <w:sz w:val="18"/>
          <w:szCs w:val="18"/>
        </w:rPr>
        <w:t xml:space="preserve">De achterliggende gedachte van </w:t>
      </w:r>
      <w:r w:rsidR="005D4E61" w:rsidRPr="00FB154F">
        <w:rPr>
          <w:sz w:val="18"/>
          <w:szCs w:val="18"/>
        </w:rPr>
        <w:t>de Zorginformatiebouwstenen (</w:t>
      </w:r>
      <w:r w:rsidR="00814868">
        <w:rPr>
          <w:sz w:val="18"/>
          <w:szCs w:val="18"/>
        </w:rPr>
        <w:t>zibs</w:t>
      </w:r>
      <w:r w:rsidR="005D4E61" w:rsidRPr="00FB154F">
        <w:rPr>
          <w:sz w:val="18"/>
          <w:szCs w:val="18"/>
        </w:rPr>
        <w:t>) is een implementatie- en techniek onafhankelijk inhoudelijke (semantische) stan</w:t>
      </w:r>
      <w:r w:rsidRPr="00FB154F">
        <w:rPr>
          <w:sz w:val="18"/>
          <w:szCs w:val="18"/>
        </w:rPr>
        <w:t xml:space="preserve">daard </w:t>
      </w:r>
      <w:r w:rsidR="005D4E61" w:rsidRPr="00FB154F">
        <w:rPr>
          <w:sz w:val="18"/>
          <w:szCs w:val="18"/>
        </w:rPr>
        <w:t>te</w:t>
      </w:r>
      <w:r w:rsidRPr="00FB154F">
        <w:rPr>
          <w:sz w:val="18"/>
          <w:szCs w:val="18"/>
        </w:rPr>
        <w:t xml:space="preserve"> definiëren</w:t>
      </w:r>
      <w:r w:rsidR="005D4E61" w:rsidRPr="00FB154F">
        <w:rPr>
          <w:sz w:val="18"/>
          <w:szCs w:val="18"/>
        </w:rPr>
        <w:t xml:space="preserve">, </w:t>
      </w:r>
      <w:r w:rsidR="008624D7" w:rsidRPr="00FB154F">
        <w:rPr>
          <w:sz w:val="18"/>
          <w:szCs w:val="18"/>
        </w:rPr>
        <w:t>waarmee</w:t>
      </w:r>
      <w:r w:rsidRPr="00FB154F">
        <w:rPr>
          <w:sz w:val="18"/>
          <w:szCs w:val="18"/>
        </w:rPr>
        <w:t xml:space="preserve"> </w:t>
      </w:r>
      <w:r w:rsidR="008624D7" w:rsidRPr="00FB154F">
        <w:rPr>
          <w:sz w:val="18"/>
          <w:szCs w:val="18"/>
        </w:rPr>
        <w:t>eenduidig zorginformatie kan worden vastgelegd, en vervolgens meervoudig gebruikt</w:t>
      </w:r>
      <w:r w:rsidR="001B3205" w:rsidRPr="00FB154F">
        <w:rPr>
          <w:sz w:val="18"/>
          <w:szCs w:val="18"/>
        </w:rPr>
        <w:t xml:space="preserve"> kan worden</w:t>
      </w:r>
      <w:r w:rsidR="005D4E61" w:rsidRPr="00FB154F">
        <w:rPr>
          <w:sz w:val="18"/>
          <w:szCs w:val="18"/>
        </w:rPr>
        <w:t xml:space="preserve">. </w:t>
      </w:r>
    </w:p>
    <w:p w14:paraId="136B2D21" w14:textId="100E4980" w:rsidR="005D4E61" w:rsidRPr="00FB154F" w:rsidRDefault="005D4E61" w:rsidP="005D4E61">
      <w:pPr>
        <w:rPr>
          <w:sz w:val="18"/>
          <w:szCs w:val="18"/>
        </w:rPr>
      </w:pPr>
      <w:r w:rsidRPr="00FB154F">
        <w:rPr>
          <w:sz w:val="18"/>
          <w:szCs w:val="18"/>
        </w:rPr>
        <w:t xml:space="preserve">De basisprincipe van </w:t>
      </w:r>
      <w:r w:rsidR="00814868">
        <w:rPr>
          <w:sz w:val="18"/>
          <w:szCs w:val="18"/>
        </w:rPr>
        <w:t>zibs</w:t>
      </w:r>
      <w:r w:rsidRPr="00FB154F">
        <w:rPr>
          <w:sz w:val="18"/>
          <w:szCs w:val="18"/>
        </w:rPr>
        <w:t xml:space="preserve"> en toepassingen worden uitgebreid beschreven in het Architectuurdocument Registratie aan de Bron</w:t>
      </w:r>
      <w:r w:rsidRPr="00FB154F">
        <w:rPr>
          <w:rStyle w:val="Voetnootmarkering"/>
          <w:sz w:val="18"/>
          <w:szCs w:val="18"/>
        </w:rPr>
        <w:footnoteReference w:id="3"/>
      </w:r>
      <w:r w:rsidRPr="00FB154F">
        <w:rPr>
          <w:sz w:val="18"/>
          <w:szCs w:val="18"/>
        </w:rPr>
        <w:t>. Uit dat document:</w:t>
      </w:r>
      <w:r w:rsidR="00347407" w:rsidRPr="00FB154F">
        <w:rPr>
          <w:sz w:val="18"/>
          <w:szCs w:val="18"/>
        </w:rPr>
        <w:t xml:space="preserve"> </w:t>
      </w:r>
    </w:p>
    <w:p w14:paraId="11AF0A61" w14:textId="77777777" w:rsidR="005D4E61" w:rsidRPr="00FB154F" w:rsidRDefault="005D4E61" w:rsidP="005D4E61">
      <w:pPr>
        <w:rPr>
          <w:sz w:val="18"/>
          <w:szCs w:val="18"/>
        </w:rPr>
      </w:pPr>
    </w:p>
    <w:p w14:paraId="032DF858" w14:textId="77777777" w:rsidR="005D4E61" w:rsidRPr="00FB154F" w:rsidRDefault="005D4E61" w:rsidP="005D4E61">
      <w:pPr>
        <w:rPr>
          <w:sz w:val="18"/>
          <w:szCs w:val="18"/>
        </w:rPr>
      </w:pPr>
      <w:r w:rsidRPr="00FB154F">
        <w:rPr>
          <w:sz w:val="18"/>
          <w:szCs w:val="18"/>
        </w:rPr>
        <w:t>"</w:t>
      </w:r>
      <w:r w:rsidRPr="00FB154F">
        <w:rPr>
          <w:i/>
          <w:sz w:val="18"/>
          <w:szCs w:val="18"/>
        </w:rPr>
        <w:t>Een</w:t>
      </w:r>
      <w:r w:rsidR="00635B46" w:rsidRPr="00FB154F">
        <w:rPr>
          <w:i/>
          <w:sz w:val="18"/>
          <w:szCs w:val="18"/>
        </w:rPr>
        <w:t xml:space="preserve"> </w:t>
      </w:r>
      <w:r w:rsidRPr="00FB154F">
        <w:rPr>
          <w:i/>
          <w:sz w:val="18"/>
          <w:szCs w:val="18"/>
        </w:rPr>
        <w:t>zib is een model in de informatielaag, dat definieert op welke manier (wat betreft codering, meeteenheid, attributen enz.) een gegevenselement vastgelegd kan worden in een systeem binnen een proces,</w:t>
      </w:r>
      <w:r w:rsidR="006B66F3" w:rsidRPr="00FB154F">
        <w:rPr>
          <w:i/>
          <w:sz w:val="18"/>
          <w:szCs w:val="18"/>
        </w:rPr>
        <w:t xml:space="preserve"> </w:t>
      </w:r>
      <w:r w:rsidRPr="00FB154F">
        <w:rPr>
          <w:i/>
          <w:sz w:val="18"/>
          <w:szCs w:val="18"/>
        </w:rPr>
        <w:t>om interoperabiliteit op semantisch niveau mogelijk te maken, als dat gegevenselement ook in andere processen (en bijbehorende systemen) beschikbaar moet zijn (zoals allergie, huidige medicatie of actuele zwangerschap).</w:t>
      </w:r>
      <w:r w:rsidRPr="00FB154F">
        <w:rPr>
          <w:sz w:val="18"/>
          <w:szCs w:val="18"/>
        </w:rPr>
        <w:t>"</w:t>
      </w:r>
    </w:p>
    <w:p w14:paraId="159CF7ED" w14:textId="77777777" w:rsidR="005D4E61" w:rsidRPr="00FB154F" w:rsidRDefault="005D4E61" w:rsidP="005D4E61">
      <w:pPr>
        <w:rPr>
          <w:sz w:val="18"/>
          <w:szCs w:val="18"/>
        </w:rPr>
      </w:pPr>
    </w:p>
    <w:p w14:paraId="41DFFC2B" w14:textId="0EDF0610" w:rsidR="00347407" w:rsidRPr="00EC4068" w:rsidRDefault="005D4E61" w:rsidP="005D4E61">
      <w:pPr>
        <w:rPr>
          <w:szCs w:val="20"/>
        </w:rPr>
      </w:pPr>
      <w:r w:rsidRPr="00FB154F">
        <w:rPr>
          <w:sz w:val="18"/>
          <w:szCs w:val="18"/>
        </w:rPr>
        <w:t xml:space="preserve">In dit document wordt verder niet ingegaan op </w:t>
      </w:r>
      <w:r w:rsidR="00814868">
        <w:rPr>
          <w:sz w:val="18"/>
          <w:szCs w:val="18"/>
        </w:rPr>
        <w:t>zibs</w:t>
      </w:r>
      <w:r w:rsidRPr="00FB154F">
        <w:rPr>
          <w:sz w:val="18"/>
          <w:szCs w:val="18"/>
        </w:rPr>
        <w:t xml:space="preserve"> en hoe ze toe te passen</w:t>
      </w:r>
      <w:r w:rsidR="008624D7" w:rsidRPr="00EC4068">
        <w:rPr>
          <w:szCs w:val="20"/>
        </w:rPr>
        <w:t>.</w:t>
      </w:r>
    </w:p>
    <w:p w14:paraId="48D9C986" w14:textId="77777777" w:rsidR="00347407" w:rsidRDefault="00347407" w:rsidP="00347407">
      <w:pPr>
        <w:jc w:val="both"/>
        <w:rPr>
          <w:b/>
          <w:color w:val="948A54" w:themeColor="background2" w:themeShade="80"/>
          <w:szCs w:val="20"/>
        </w:rPr>
      </w:pPr>
    </w:p>
    <w:p w14:paraId="6614F397" w14:textId="77777777" w:rsidR="00BC5B76" w:rsidRPr="00EC4068" w:rsidRDefault="00BC5B76" w:rsidP="00347407">
      <w:pPr>
        <w:jc w:val="both"/>
        <w:rPr>
          <w:b/>
          <w:color w:val="948A54" w:themeColor="background2" w:themeShade="80"/>
          <w:szCs w:val="20"/>
        </w:rPr>
      </w:pPr>
    </w:p>
    <w:p w14:paraId="4CD1E6DC" w14:textId="77777777" w:rsidR="00BC5B76" w:rsidRDefault="00BC5B76">
      <w:pPr>
        <w:spacing w:line="240" w:lineRule="auto"/>
        <w:rPr>
          <w:b/>
          <w:color w:val="948A54" w:themeColor="background2" w:themeShade="80"/>
          <w:szCs w:val="20"/>
        </w:rPr>
      </w:pPr>
      <w:r>
        <w:rPr>
          <w:b/>
          <w:color w:val="948A54" w:themeColor="background2" w:themeShade="80"/>
          <w:szCs w:val="20"/>
        </w:rPr>
        <w:br w:type="page"/>
      </w:r>
    </w:p>
    <w:p w14:paraId="2B925B31" w14:textId="77777777" w:rsidR="00347407" w:rsidRPr="00EC4068" w:rsidRDefault="00347407" w:rsidP="00347407">
      <w:pPr>
        <w:jc w:val="both"/>
        <w:rPr>
          <w:b/>
          <w:color w:val="948A54" w:themeColor="background2" w:themeShade="80"/>
          <w:szCs w:val="20"/>
        </w:rPr>
      </w:pPr>
      <w:r w:rsidRPr="00EC4068">
        <w:rPr>
          <w:b/>
          <w:color w:val="948A54" w:themeColor="background2" w:themeShade="80"/>
          <w:szCs w:val="20"/>
        </w:rPr>
        <w:lastRenderedPageBreak/>
        <w:t>Doelgroep</w:t>
      </w:r>
    </w:p>
    <w:p w14:paraId="28C13567" w14:textId="03DB6431" w:rsidR="00347407" w:rsidRPr="00FB154F" w:rsidRDefault="00347407" w:rsidP="00822E36">
      <w:pPr>
        <w:spacing w:line="240" w:lineRule="auto"/>
        <w:rPr>
          <w:sz w:val="18"/>
          <w:szCs w:val="18"/>
          <w:lang w:eastAsia="en-US"/>
        </w:rPr>
      </w:pPr>
      <w:r w:rsidRPr="00FB154F">
        <w:rPr>
          <w:sz w:val="18"/>
          <w:szCs w:val="18"/>
          <w:lang w:eastAsia="en-US"/>
        </w:rPr>
        <w:t xml:space="preserve">Dit document is bedoeld voor </w:t>
      </w:r>
      <w:r w:rsidR="00822E36" w:rsidRPr="00FB154F">
        <w:rPr>
          <w:sz w:val="18"/>
          <w:szCs w:val="18"/>
          <w:lang w:eastAsia="en-US"/>
        </w:rPr>
        <w:t>allen</w:t>
      </w:r>
      <w:r w:rsidR="005402DE" w:rsidRPr="00FB154F">
        <w:rPr>
          <w:sz w:val="18"/>
          <w:szCs w:val="18"/>
          <w:lang w:eastAsia="en-US"/>
        </w:rPr>
        <w:t xml:space="preserve"> (</w:t>
      </w:r>
      <w:r w:rsidRPr="00FB154F">
        <w:rPr>
          <w:sz w:val="18"/>
          <w:szCs w:val="18"/>
          <w:lang w:eastAsia="en-US"/>
        </w:rPr>
        <w:t>bestuurders, beleidsmakers, zorgprofessionals van de organisaties</w:t>
      </w:r>
      <w:r w:rsidR="005D4E61" w:rsidRPr="00FB154F">
        <w:rPr>
          <w:sz w:val="18"/>
          <w:szCs w:val="18"/>
          <w:lang w:eastAsia="en-US"/>
        </w:rPr>
        <w:t>, informatiearchitecten, leveranciers etc)</w:t>
      </w:r>
      <w:r w:rsidRPr="00FB154F">
        <w:rPr>
          <w:sz w:val="18"/>
          <w:szCs w:val="18"/>
          <w:lang w:eastAsia="en-US"/>
        </w:rPr>
        <w:t xml:space="preserve"> die betrokken zijn bij </w:t>
      </w:r>
      <w:r w:rsidR="003F5BD1" w:rsidRPr="00FB154F">
        <w:rPr>
          <w:sz w:val="18"/>
          <w:szCs w:val="18"/>
          <w:lang w:eastAsia="en-US"/>
        </w:rPr>
        <w:t xml:space="preserve">of </w:t>
      </w:r>
      <w:r w:rsidR="001B3205" w:rsidRPr="00FB154F">
        <w:rPr>
          <w:sz w:val="18"/>
          <w:szCs w:val="18"/>
          <w:lang w:eastAsia="en-US"/>
        </w:rPr>
        <w:t>geïnteresseerd</w:t>
      </w:r>
      <w:r w:rsidR="003F5BD1" w:rsidRPr="00FB154F">
        <w:rPr>
          <w:sz w:val="18"/>
          <w:szCs w:val="18"/>
          <w:lang w:eastAsia="en-US"/>
        </w:rPr>
        <w:t xml:space="preserve"> zijn in </w:t>
      </w:r>
      <w:r w:rsidRPr="00FB154F">
        <w:rPr>
          <w:sz w:val="18"/>
          <w:szCs w:val="18"/>
          <w:lang w:eastAsia="en-US"/>
        </w:rPr>
        <w:t xml:space="preserve">het beheer van de </w:t>
      </w:r>
      <w:r w:rsidR="00814868">
        <w:rPr>
          <w:sz w:val="18"/>
          <w:szCs w:val="18"/>
          <w:lang w:eastAsia="en-US"/>
        </w:rPr>
        <w:t>zibs</w:t>
      </w:r>
      <w:r w:rsidRPr="00FB154F">
        <w:rPr>
          <w:sz w:val="18"/>
          <w:szCs w:val="18"/>
          <w:lang w:eastAsia="en-US"/>
        </w:rPr>
        <w:t>.</w:t>
      </w:r>
    </w:p>
    <w:p w14:paraId="172A78A7" w14:textId="77777777" w:rsidR="00347407" w:rsidRPr="00EC4068" w:rsidRDefault="00347407" w:rsidP="00347407">
      <w:pPr>
        <w:jc w:val="both"/>
        <w:rPr>
          <w:b/>
          <w:color w:val="948A54" w:themeColor="background2" w:themeShade="80"/>
          <w:szCs w:val="20"/>
        </w:rPr>
      </w:pPr>
    </w:p>
    <w:p w14:paraId="5363560A" w14:textId="6D2B4BA4" w:rsidR="00347407" w:rsidRPr="00EC4068" w:rsidRDefault="00347407" w:rsidP="00347407">
      <w:pPr>
        <w:jc w:val="both"/>
        <w:rPr>
          <w:b/>
          <w:color w:val="948A54" w:themeColor="background2" w:themeShade="80"/>
          <w:szCs w:val="20"/>
        </w:rPr>
      </w:pPr>
      <w:r w:rsidRPr="00EC4068">
        <w:rPr>
          <w:b/>
          <w:color w:val="948A54" w:themeColor="background2" w:themeShade="80"/>
          <w:szCs w:val="20"/>
        </w:rPr>
        <w:t xml:space="preserve">Welke rol vervult Nictiz bij het beheer van de </w:t>
      </w:r>
      <w:r w:rsidR="00814868">
        <w:rPr>
          <w:b/>
          <w:color w:val="948A54" w:themeColor="background2" w:themeShade="80"/>
          <w:szCs w:val="20"/>
        </w:rPr>
        <w:t>zibs</w:t>
      </w:r>
      <w:r w:rsidRPr="00EC4068">
        <w:rPr>
          <w:b/>
          <w:color w:val="948A54" w:themeColor="background2" w:themeShade="80"/>
          <w:szCs w:val="20"/>
        </w:rPr>
        <w:t>?</w:t>
      </w:r>
    </w:p>
    <w:p w14:paraId="24E8A064" w14:textId="3B749506" w:rsidR="00347407" w:rsidRPr="00FB154F" w:rsidRDefault="00347407" w:rsidP="003F5BD1">
      <w:pPr>
        <w:spacing w:line="240" w:lineRule="auto"/>
        <w:rPr>
          <w:sz w:val="18"/>
          <w:szCs w:val="18"/>
          <w:lang w:eastAsia="en-US"/>
        </w:rPr>
      </w:pPr>
      <w:r w:rsidRPr="00FB154F">
        <w:rPr>
          <w:sz w:val="18"/>
          <w:szCs w:val="18"/>
          <w:lang w:eastAsia="en-US"/>
        </w:rPr>
        <w:t xml:space="preserve">In het beheerproces vervult Nictiz de rol van één of meerdere actoren en stelt middelen beschikbaar om dit proces in te richten. Daarnaast zijn verschillende partijen betrokken bij het beheer. Zij dragen gezamenlijk zorg voor het beheer van de </w:t>
      </w:r>
      <w:r w:rsidR="00814868">
        <w:rPr>
          <w:sz w:val="18"/>
          <w:szCs w:val="18"/>
          <w:lang w:eastAsia="en-US"/>
        </w:rPr>
        <w:t>zibs</w:t>
      </w:r>
      <w:r w:rsidRPr="00FB154F">
        <w:rPr>
          <w:sz w:val="18"/>
          <w:szCs w:val="18"/>
          <w:lang w:eastAsia="en-US"/>
        </w:rPr>
        <w:t>, en hebben in het beheerproces bepaalde verantwoordelijkheden en taken.</w:t>
      </w:r>
    </w:p>
    <w:p w14:paraId="0B5DDF3E" w14:textId="4116B3C0" w:rsidR="00347407" w:rsidRPr="00EC4068" w:rsidRDefault="00347407" w:rsidP="003F5BD1">
      <w:pPr>
        <w:spacing w:line="240" w:lineRule="auto"/>
        <w:rPr>
          <w:lang w:eastAsia="en-US"/>
        </w:rPr>
      </w:pPr>
      <w:r w:rsidRPr="00FB154F">
        <w:rPr>
          <w:sz w:val="18"/>
          <w:szCs w:val="18"/>
          <w:lang w:eastAsia="en-US"/>
        </w:rPr>
        <w:t>Nictiz gebruikt een generieke model</w:t>
      </w:r>
      <w:r w:rsidRPr="00FB154F">
        <w:rPr>
          <w:sz w:val="18"/>
          <w:szCs w:val="18"/>
          <w:vertAlign w:val="superscript"/>
          <w:lang w:eastAsia="en-US"/>
        </w:rPr>
        <w:t>[</w:t>
      </w:r>
      <w:r w:rsidRPr="00FB154F">
        <w:rPr>
          <w:rStyle w:val="Voetnootmarkering"/>
          <w:sz w:val="18"/>
          <w:szCs w:val="18"/>
          <w:lang w:eastAsia="en-US"/>
        </w:rPr>
        <w:footnoteReference w:id="4"/>
      </w:r>
      <w:r w:rsidRPr="00FB154F">
        <w:rPr>
          <w:sz w:val="18"/>
          <w:szCs w:val="18"/>
          <w:vertAlign w:val="superscript"/>
          <w:lang w:eastAsia="en-US"/>
        </w:rPr>
        <w:t>]</w:t>
      </w:r>
      <w:r w:rsidRPr="00FB154F">
        <w:rPr>
          <w:sz w:val="18"/>
          <w:szCs w:val="18"/>
          <w:lang w:eastAsia="en-US"/>
        </w:rPr>
        <w:t xml:space="preserve"> als basis voor het inrichten van het beheer van standaarden</w:t>
      </w:r>
      <w:r w:rsidR="003F5BD1" w:rsidRPr="00FB154F">
        <w:rPr>
          <w:sz w:val="18"/>
          <w:szCs w:val="18"/>
          <w:lang w:eastAsia="en-US"/>
        </w:rPr>
        <w:t xml:space="preserve"> en dus ook voor het beheer van </w:t>
      </w:r>
      <w:r w:rsidR="00814868">
        <w:rPr>
          <w:sz w:val="18"/>
          <w:szCs w:val="18"/>
          <w:lang w:eastAsia="en-US"/>
        </w:rPr>
        <w:t>zibs</w:t>
      </w:r>
      <w:r w:rsidRPr="00FB154F">
        <w:rPr>
          <w:sz w:val="18"/>
          <w:szCs w:val="18"/>
          <w:lang w:eastAsia="en-US"/>
        </w:rPr>
        <w:t>. Daar waar mogelijk is in dit document gebruik gemaakt van reeds bestaande standaarden en normen op gebied van beheer, zoals de NEN 7522, en van reeds bestaande beheerafspraken</w:t>
      </w:r>
      <w:r w:rsidRPr="00EC4068">
        <w:rPr>
          <w:lang w:eastAsia="en-US"/>
        </w:rPr>
        <w:t>.</w:t>
      </w:r>
    </w:p>
    <w:p w14:paraId="2B4A08DE" w14:textId="77777777" w:rsidR="00347407" w:rsidRPr="00EC4068" w:rsidRDefault="00347407" w:rsidP="00347407">
      <w:pPr>
        <w:jc w:val="both"/>
        <w:rPr>
          <w:b/>
          <w:color w:val="948A54" w:themeColor="background2" w:themeShade="80"/>
          <w:szCs w:val="20"/>
        </w:rPr>
      </w:pPr>
    </w:p>
    <w:p w14:paraId="52430118" w14:textId="77777777" w:rsidR="00347407" w:rsidRPr="00EC4068" w:rsidRDefault="00347407" w:rsidP="00347407">
      <w:pPr>
        <w:jc w:val="both"/>
        <w:rPr>
          <w:b/>
          <w:color w:val="948A54" w:themeColor="background2" w:themeShade="80"/>
          <w:szCs w:val="20"/>
        </w:rPr>
      </w:pPr>
      <w:r w:rsidRPr="00EC4068">
        <w:rPr>
          <w:b/>
          <w:color w:val="948A54" w:themeColor="background2" w:themeShade="80"/>
          <w:szCs w:val="20"/>
        </w:rPr>
        <w:t>Opbouw van dit document</w:t>
      </w:r>
    </w:p>
    <w:p w14:paraId="6F8DC464" w14:textId="71CCCCA4" w:rsidR="00347407" w:rsidRPr="00FB154F" w:rsidRDefault="00347407" w:rsidP="003F5BD1">
      <w:pPr>
        <w:spacing w:line="240" w:lineRule="auto"/>
        <w:rPr>
          <w:sz w:val="18"/>
          <w:szCs w:val="18"/>
          <w:lang w:eastAsia="en-US"/>
        </w:rPr>
      </w:pPr>
      <w:r w:rsidRPr="00FB154F">
        <w:rPr>
          <w:sz w:val="18"/>
          <w:szCs w:val="18"/>
          <w:lang w:eastAsia="en-US"/>
        </w:rPr>
        <w:t xml:space="preserve">Hoofdstuk 2 </w:t>
      </w:r>
      <w:r w:rsidR="006B66F3" w:rsidRPr="00FB154F">
        <w:rPr>
          <w:sz w:val="18"/>
          <w:szCs w:val="18"/>
          <w:lang w:eastAsia="en-US"/>
        </w:rPr>
        <w:t xml:space="preserve">gaat in op de verschillen en de overeenkomsten van beheer van </w:t>
      </w:r>
      <w:r w:rsidR="00814868">
        <w:rPr>
          <w:sz w:val="18"/>
          <w:szCs w:val="18"/>
          <w:lang w:eastAsia="en-US"/>
        </w:rPr>
        <w:t>zibs</w:t>
      </w:r>
      <w:r w:rsidR="006B66F3" w:rsidRPr="00FB154F">
        <w:rPr>
          <w:sz w:val="18"/>
          <w:szCs w:val="18"/>
          <w:lang w:eastAsia="en-US"/>
        </w:rPr>
        <w:t xml:space="preserve"> en beheer van Informatiestandaarden. Hoofdstuk 3 </w:t>
      </w:r>
      <w:r w:rsidRPr="00FB154F">
        <w:rPr>
          <w:sz w:val="18"/>
          <w:szCs w:val="18"/>
          <w:lang w:eastAsia="en-US"/>
        </w:rPr>
        <w:t xml:space="preserve">geeft een beschrijving van het </w:t>
      </w:r>
      <w:r w:rsidR="006B66F3" w:rsidRPr="00FB154F">
        <w:rPr>
          <w:sz w:val="18"/>
          <w:szCs w:val="18"/>
          <w:lang w:eastAsia="en-US"/>
        </w:rPr>
        <w:t>proces van beheer</w:t>
      </w:r>
      <w:r w:rsidR="003F5BD1" w:rsidRPr="00FB154F">
        <w:rPr>
          <w:sz w:val="18"/>
          <w:szCs w:val="18"/>
          <w:lang w:eastAsia="en-US"/>
        </w:rPr>
        <w:t xml:space="preserve"> van de </w:t>
      </w:r>
      <w:r w:rsidR="00814868">
        <w:rPr>
          <w:sz w:val="18"/>
          <w:szCs w:val="18"/>
          <w:lang w:eastAsia="en-US"/>
        </w:rPr>
        <w:t>zibs</w:t>
      </w:r>
      <w:r w:rsidRPr="00FB154F">
        <w:rPr>
          <w:sz w:val="18"/>
          <w:szCs w:val="18"/>
          <w:lang w:eastAsia="en-US"/>
        </w:rPr>
        <w:t xml:space="preserve">. De beheerafspraken rondom de </w:t>
      </w:r>
      <w:r w:rsidR="00814868">
        <w:rPr>
          <w:sz w:val="18"/>
          <w:szCs w:val="18"/>
          <w:lang w:eastAsia="en-US"/>
        </w:rPr>
        <w:t>zibs</w:t>
      </w:r>
      <w:r w:rsidRPr="00FB154F">
        <w:rPr>
          <w:sz w:val="18"/>
          <w:szCs w:val="18"/>
          <w:lang w:eastAsia="en-US"/>
        </w:rPr>
        <w:t xml:space="preserve"> zijn beschreven in </w:t>
      </w:r>
      <w:r w:rsidR="003F5BD1" w:rsidRPr="00FB154F">
        <w:rPr>
          <w:sz w:val="18"/>
          <w:szCs w:val="18"/>
          <w:lang w:eastAsia="en-US"/>
        </w:rPr>
        <w:t>h</w:t>
      </w:r>
      <w:r w:rsidRPr="00FB154F">
        <w:rPr>
          <w:sz w:val="18"/>
          <w:szCs w:val="18"/>
          <w:lang w:eastAsia="en-US"/>
        </w:rPr>
        <w:t xml:space="preserve">oofdstuk </w:t>
      </w:r>
      <w:r w:rsidR="006B66F3" w:rsidRPr="00FB154F">
        <w:rPr>
          <w:sz w:val="18"/>
          <w:szCs w:val="18"/>
          <w:lang w:eastAsia="en-US"/>
        </w:rPr>
        <w:t>4</w:t>
      </w:r>
      <w:r w:rsidRPr="00FB154F">
        <w:rPr>
          <w:sz w:val="18"/>
          <w:szCs w:val="18"/>
          <w:lang w:eastAsia="en-US"/>
        </w:rPr>
        <w:t xml:space="preserve">. In hoofdstuk </w:t>
      </w:r>
      <w:r w:rsidR="006B66F3" w:rsidRPr="00FB154F">
        <w:rPr>
          <w:sz w:val="18"/>
          <w:szCs w:val="18"/>
          <w:lang w:eastAsia="en-US"/>
        </w:rPr>
        <w:t>5</w:t>
      </w:r>
      <w:r w:rsidRPr="00FB154F">
        <w:rPr>
          <w:sz w:val="18"/>
          <w:szCs w:val="18"/>
          <w:lang w:eastAsia="en-US"/>
        </w:rPr>
        <w:t xml:space="preserve"> zijn de onderdelen die beheer</w:t>
      </w:r>
      <w:r w:rsidR="00D20233" w:rsidRPr="00FB154F">
        <w:rPr>
          <w:sz w:val="18"/>
          <w:szCs w:val="18"/>
          <w:lang w:eastAsia="en-US"/>
        </w:rPr>
        <w:t>d</w:t>
      </w:r>
      <w:r w:rsidRPr="00FB154F">
        <w:rPr>
          <w:sz w:val="18"/>
          <w:szCs w:val="18"/>
          <w:lang w:eastAsia="en-US"/>
        </w:rPr>
        <w:t xml:space="preserve"> worden weergegeven. De actoren die bij het beheer betrokken zijn worden getoond in hoofdstuk </w:t>
      </w:r>
      <w:r w:rsidR="006B66F3" w:rsidRPr="00FB154F">
        <w:rPr>
          <w:sz w:val="18"/>
          <w:szCs w:val="18"/>
          <w:lang w:eastAsia="en-US"/>
        </w:rPr>
        <w:t>6</w:t>
      </w:r>
      <w:r w:rsidRPr="00FB154F">
        <w:rPr>
          <w:sz w:val="18"/>
          <w:szCs w:val="18"/>
          <w:lang w:eastAsia="en-US"/>
        </w:rPr>
        <w:t>.</w:t>
      </w:r>
    </w:p>
    <w:p w14:paraId="2CB425E4" w14:textId="77777777" w:rsidR="00347407" w:rsidRPr="00FB154F" w:rsidRDefault="00347407" w:rsidP="00347407">
      <w:pPr>
        <w:rPr>
          <w:rFonts w:eastAsia="MS Gothic"/>
          <w:sz w:val="18"/>
          <w:szCs w:val="18"/>
          <w:lang w:eastAsia="en-US"/>
        </w:rPr>
      </w:pPr>
    </w:p>
    <w:p w14:paraId="161E7585" w14:textId="18913123" w:rsidR="005D4E61" w:rsidRPr="00EC4068" w:rsidRDefault="005D4E61" w:rsidP="00DE4DE3">
      <w:pPr>
        <w:pStyle w:val="Kop1"/>
        <w:numPr>
          <w:ilvl w:val="0"/>
          <w:numId w:val="14"/>
        </w:numPr>
        <w:ind w:left="0" w:firstLine="0"/>
        <w:rPr>
          <w:rFonts w:eastAsia="MS Gothic"/>
          <w:bCs/>
          <w:color w:val="E16E22"/>
          <w:kern w:val="0"/>
          <w:szCs w:val="28"/>
          <w:lang w:val="nl-NL"/>
        </w:rPr>
      </w:pPr>
      <w:bookmarkStart w:id="8" w:name="_Toc483818292"/>
      <w:bookmarkStart w:id="9" w:name="_Toc229199082"/>
      <w:bookmarkStart w:id="10" w:name="_Toc229451085"/>
      <w:bookmarkStart w:id="11" w:name="_Toc288140290"/>
      <w:r w:rsidRPr="00EC4068">
        <w:rPr>
          <w:rFonts w:eastAsia="MS Gothic"/>
          <w:bCs/>
          <w:color w:val="E16E22"/>
          <w:kern w:val="0"/>
          <w:szCs w:val="28"/>
          <w:lang w:val="nl-NL"/>
        </w:rPr>
        <w:lastRenderedPageBreak/>
        <w:t xml:space="preserve">Beheer </w:t>
      </w:r>
      <w:r w:rsidR="00814868">
        <w:rPr>
          <w:rFonts w:eastAsia="MS Gothic"/>
          <w:bCs/>
          <w:color w:val="E16E22"/>
          <w:kern w:val="0"/>
          <w:szCs w:val="28"/>
          <w:lang w:val="nl-NL"/>
        </w:rPr>
        <w:t>zibs</w:t>
      </w:r>
      <w:r w:rsidRPr="00EC4068">
        <w:rPr>
          <w:rFonts w:eastAsia="MS Gothic"/>
          <w:bCs/>
          <w:color w:val="E16E22"/>
          <w:kern w:val="0"/>
          <w:szCs w:val="28"/>
          <w:lang w:val="nl-NL"/>
        </w:rPr>
        <w:t xml:space="preserve"> versus beheer Informatiestandaarden</w:t>
      </w:r>
      <w:bookmarkEnd w:id="8"/>
    </w:p>
    <w:p w14:paraId="298F330E" w14:textId="4D7820B4" w:rsidR="006B66F3" w:rsidRPr="00FB154F" w:rsidRDefault="006B66F3" w:rsidP="005D4E61">
      <w:pPr>
        <w:rPr>
          <w:rFonts w:eastAsia="MS Gothic"/>
          <w:sz w:val="18"/>
          <w:szCs w:val="18"/>
          <w:lang w:eastAsia="en-US"/>
        </w:rPr>
      </w:pPr>
      <w:r w:rsidRPr="00FB154F">
        <w:rPr>
          <w:rFonts w:eastAsia="MS Gothic"/>
          <w:sz w:val="18"/>
          <w:szCs w:val="18"/>
          <w:lang w:eastAsia="en-US"/>
        </w:rPr>
        <w:t xml:space="preserve">Informatiestandaarden in de zorg zijn in het algemeen bestemd voor één specifieke toepassing (‘UseCase’), terwijl </w:t>
      </w:r>
      <w:r w:rsidR="00814868">
        <w:rPr>
          <w:rFonts w:eastAsia="MS Gothic"/>
          <w:sz w:val="18"/>
          <w:szCs w:val="18"/>
          <w:lang w:eastAsia="en-US"/>
        </w:rPr>
        <w:t>zibs</w:t>
      </w:r>
      <w:r w:rsidRPr="00FB154F">
        <w:rPr>
          <w:rFonts w:eastAsia="MS Gothic"/>
          <w:sz w:val="18"/>
          <w:szCs w:val="18"/>
          <w:lang w:eastAsia="en-US"/>
        </w:rPr>
        <w:t xml:space="preserve"> toepassing onafhankelijk zijn: </w:t>
      </w:r>
      <w:r w:rsidR="00814868">
        <w:rPr>
          <w:rFonts w:eastAsia="MS Gothic"/>
          <w:sz w:val="18"/>
          <w:szCs w:val="18"/>
          <w:lang w:eastAsia="en-US"/>
        </w:rPr>
        <w:t>zibs</w:t>
      </w:r>
      <w:r w:rsidRPr="00FB154F">
        <w:rPr>
          <w:rFonts w:eastAsia="MS Gothic"/>
          <w:sz w:val="18"/>
          <w:szCs w:val="18"/>
          <w:lang w:eastAsia="en-US"/>
        </w:rPr>
        <w:t xml:space="preserve"> beschrijven een bepaald concept op informatie-niveau. Onderstaande figuur geeft schematisch weer hoe </w:t>
      </w:r>
      <w:r w:rsidR="00814868">
        <w:rPr>
          <w:rFonts w:eastAsia="MS Gothic"/>
          <w:sz w:val="18"/>
          <w:szCs w:val="18"/>
          <w:lang w:eastAsia="en-US"/>
        </w:rPr>
        <w:t>zibs</w:t>
      </w:r>
      <w:r w:rsidRPr="00FB154F">
        <w:rPr>
          <w:rFonts w:eastAsia="MS Gothic"/>
          <w:sz w:val="18"/>
          <w:szCs w:val="18"/>
          <w:lang w:eastAsia="en-US"/>
        </w:rPr>
        <w:t xml:space="preserve"> </w:t>
      </w:r>
      <w:r w:rsidR="00EC4068" w:rsidRPr="00FB154F">
        <w:rPr>
          <w:rFonts w:eastAsia="MS Gothic"/>
          <w:sz w:val="18"/>
          <w:szCs w:val="18"/>
          <w:lang w:eastAsia="en-US"/>
        </w:rPr>
        <w:t>gepositioneerd</w:t>
      </w:r>
      <w:r w:rsidRPr="00FB154F">
        <w:rPr>
          <w:rFonts w:eastAsia="MS Gothic"/>
          <w:sz w:val="18"/>
          <w:szCs w:val="18"/>
          <w:lang w:eastAsia="en-US"/>
        </w:rPr>
        <w:t xml:space="preserve"> moeten worden ten opzichte van </w:t>
      </w:r>
      <w:r w:rsidR="008C29C9" w:rsidRPr="00FB154F">
        <w:rPr>
          <w:rFonts w:eastAsia="MS Gothic"/>
          <w:sz w:val="18"/>
          <w:szCs w:val="18"/>
          <w:lang w:eastAsia="en-US"/>
        </w:rPr>
        <w:t>gegevenssets als onderdeel van Informatiestandaarden</w:t>
      </w:r>
      <w:r w:rsidR="00DC0E48" w:rsidRPr="00FB154F">
        <w:rPr>
          <w:rFonts w:eastAsia="MS Gothic"/>
          <w:sz w:val="18"/>
          <w:szCs w:val="18"/>
          <w:lang w:eastAsia="en-US"/>
        </w:rPr>
        <w:t>:</w:t>
      </w:r>
      <w:r w:rsidRPr="00FB154F">
        <w:rPr>
          <w:rFonts w:eastAsia="MS Gothic"/>
          <w:sz w:val="18"/>
          <w:szCs w:val="18"/>
          <w:lang w:eastAsia="en-US"/>
        </w:rPr>
        <w:t xml:space="preserve"> </w:t>
      </w:r>
    </w:p>
    <w:p w14:paraId="75A65B5A" w14:textId="77777777" w:rsidR="005D4E61" w:rsidRPr="00FB154F" w:rsidRDefault="006B66F3" w:rsidP="005D4E61">
      <w:pPr>
        <w:rPr>
          <w:rFonts w:eastAsia="MS Gothic"/>
          <w:sz w:val="18"/>
          <w:szCs w:val="18"/>
          <w:lang w:eastAsia="en-US"/>
        </w:rPr>
      </w:pPr>
      <w:r w:rsidRPr="00FB154F">
        <w:rPr>
          <w:rFonts w:eastAsia="MS Gothic"/>
          <w:sz w:val="18"/>
          <w:szCs w:val="18"/>
          <w:lang w:eastAsia="en-US"/>
        </w:rPr>
        <w:t xml:space="preserve">  </w:t>
      </w:r>
    </w:p>
    <w:p w14:paraId="0A0B7F8A" w14:textId="77777777" w:rsidR="006B66F3" w:rsidRPr="00EC4068" w:rsidRDefault="006B66F3" w:rsidP="005D4E61">
      <w:pPr>
        <w:rPr>
          <w:rFonts w:eastAsia="MS Gothic"/>
          <w:lang w:eastAsia="en-US"/>
        </w:rPr>
      </w:pPr>
    </w:p>
    <w:p w14:paraId="76287DB6" w14:textId="77777777" w:rsidR="007C3C26" w:rsidRDefault="00560F23" w:rsidP="007C3C26">
      <w:pPr>
        <w:keepNext/>
      </w:pPr>
      <w:r w:rsidRPr="00560F23">
        <w:rPr>
          <w:noProof/>
        </w:rPr>
        <w:drawing>
          <wp:inline distT="0" distB="0" distL="0" distR="0" wp14:anchorId="4FDDBA0E" wp14:editId="083793B1">
            <wp:extent cx="6120130" cy="477583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4775835"/>
                    </a:xfrm>
                    <a:prstGeom prst="rect">
                      <a:avLst/>
                    </a:prstGeom>
                  </pic:spPr>
                </pic:pic>
              </a:graphicData>
            </a:graphic>
          </wp:inline>
        </w:drawing>
      </w:r>
    </w:p>
    <w:p w14:paraId="0A6BB23F" w14:textId="6D095FF4" w:rsidR="006B66F3" w:rsidRPr="00EC4068" w:rsidRDefault="007C3C26" w:rsidP="007C3C26">
      <w:pPr>
        <w:pStyle w:val="Bijschrift"/>
        <w:rPr>
          <w:rFonts w:eastAsia="MS Gothic"/>
          <w:lang w:eastAsia="en-US"/>
        </w:rPr>
      </w:pPr>
      <w:r>
        <w:t xml:space="preserve">Figuur </w:t>
      </w:r>
      <w:r w:rsidR="005244C3">
        <w:fldChar w:fldCharType="begin"/>
      </w:r>
      <w:r w:rsidR="005244C3">
        <w:instrText xml:space="preserve"> SEQ Figuur \* ARABIC </w:instrText>
      </w:r>
      <w:r w:rsidR="005244C3">
        <w:fldChar w:fldCharType="separate"/>
      </w:r>
      <w:r w:rsidR="00F5665B">
        <w:rPr>
          <w:noProof/>
        </w:rPr>
        <w:t>1</w:t>
      </w:r>
      <w:r w:rsidR="005244C3">
        <w:rPr>
          <w:noProof/>
        </w:rPr>
        <w:fldChar w:fldCharType="end"/>
      </w:r>
      <w:r>
        <w:t xml:space="preserve"> </w:t>
      </w:r>
      <w:r w:rsidR="00814868">
        <w:t>zibs</w:t>
      </w:r>
      <w:r>
        <w:t xml:space="preserve"> in relatie tot gegevenssets</w:t>
      </w:r>
    </w:p>
    <w:p w14:paraId="60A1C991" w14:textId="77777777" w:rsidR="008C29C9" w:rsidRDefault="008C29C9" w:rsidP="005D4E61">
      <w:pPr>
        <w:rPr>
          <w:rFonts w:eastAsia="MS Gothic"/>
          <w:lang w:eastAsia="en-US"/>
        </w:rPr>
      </w:pPr>
    </w:p>
    <w:p w14:paraId="39BE9FBC" w14:textId="310A5CDA" w:rsidR="00DC0E48" w:rsidRPr="00FB154F" w:rsidRDefault="00DC0E48" w:rsidP="005D4E61">
      <w:pPr>
        <w:rPr>
          <w:rFonts w:eastAsia="MS Gothic"/>
          <w:sz w:val="18"/>
          <w:szCs w:val="18"/>
          <w:lang w:eastAsia="en-US"/>
        </w:rPr>
      </w:pPr>
      <w:r w:rsidRPr="00FB154F">
        <w:rPr>
          <w:rFonts w:eastAsia="MS Gothic"/>
          <w:sz w:val="18"/>
          <w:szCs w:val="18"/>
          <w:lang w:eastAsia="en-US"/>
        </w:rPr>
        <w:t>Een informatiestandaard (IS) voor overdracht in deze figuur, beschrijft alle relevante informatieonderdelen, zoals afspraken over het zorgproces, de gegevensset (‘overdrachtsgegevens’) en afspraken hoe de technische implementatie (in de</w:t>
      </w:r>
      <w:r w:rsidR="00EC4068" w:rsidRPr="00FB154F">
        <w:rPr>
          <w:rFonts w:eastAsia="MS Gothic"/>
          <w:sz w:val="18"/>
          <w:szCs w:val="18"/>
          <w:lang w:eastAsia="en-US"/>
        </w:rPr>
        <w:t xml:space="preserve"> </w:t>
      </w:r>
      <w:r w:rsidRPr="00FB154F">
        <w:rPr>
          <w:rFonts w:eastAsia="MS Gothic"/>
          <w:sz w:val="18"/>
          <w:szCs w:val="18"/>
          <w:lang w:eastAsia="en-US"/>
        </w:rPr>
        <w:t xml:space="preserve">’Applicaties’-laag) plaats moet vinden. </w:t>
      </w:r>
      <w:r w:rsidR="006B66F3" w:rsidRPr="00FB154F">
        <w:rPr>
          <w:rFonts w:eastAsia="MS Gothic"/>
          <w:sz w:val="18"/>
          <w:szCs w:val="18"/>
          <w:lang w:eastAsia="en-US"/>
        </w:rPr>
        <w:t xml:space="preserve">In dit document wordt </w:t>
      </w:r>
      <w:r w:rsidRPr="00FB154F">
        <w:rPr>
          <w:rFonts w:eastAsia="MS Gothic"/>
          <w:sz w:val="18"/>
          <w:szCs w:val="18"/>
          <w:lang w:eastAsia="en-US"/>
        </w:rPr>
        <w:t xml:space="preserve">dit verschil tussen </w:t>
      </w:r>
      <w:r w:rsidR="00814868">
        <w:rPr>
          <w:rFonts w:eastAsia="MS Gothic"/>
          <w:sz w:val="18"/>
          <w:szCs w:val="18"/>
          <w:lang w:eastAsia="en-US"/>
        </w:rPr>
        <w:t>zibs</w:t>
      </w:r>
      <w:r w:rsidRPr="00FB154F">
        <w:rPr>
          <w:rFonts w:eastAsia="MS Gothic"/>
          <w:sz w:val="18"/>
          <w:szCs w:val="18"/>
          <w:lang w:eastAsia="en-US"/>
        </w:rPr>
        <w:t xml:space="preserve"> en IS-en niet verder toegelicht, maar wordt verwezen naar relevante documenten</w:t>
      </w:r>
      <w:r w:rsidRPr="00FB154F">
        <w:rPr>
          <w:rStyle w:val="Voetnootmarkering"/>
          <w:rFonts w:eastAsia="MS Gothic"/>
          <w:sz w:val="18"/>
          <w:szCs w:val="18"/>
          <w:lang w:eastAsia="en-US"/>
        </w:rPr>
        <w:footnoteReference w:id="5"/>
      </w:r>
      <w:r w:rsidRPr="00FB154F">
        <w:rPr>
          <w:rStyle w:val="Voetnootmarkering"/>
          <w:rFonts w:eastAsia="MS Gothic"/>
          <w:sz w:val="18"/>
          <w:szCs w:val="18"/>
          <w:lang w:eastAsia="en-US"/>
        </w:rPr>
        <w:footnoteReference w:id="6"/>
      </w:r>
      <w:r w:rsidR="00A4332D">
        <w:rPr>
          <w:rStyle w:val="Voetnootmarkering"/>
          <w:rFonts w:eastAsia="MS Gothic"/>
          <w:sz w:val="18"/>
          <w:szCs w:val="18"/>
          <w:lang w:eastAsia="en-US"/>
        </w:rPr>
        <w:footnoteReference w:id="7"/>
      </w:r>
      <w:r w:rsidRPr="00FB154F">
        <w:rPr>
          <w:rFonts w:eastAsia="MS Gothic"/>
          <w:sz w:val="18"/>
          <w:szCs w:val="18"/>
          <w:lang w:eastAsia="en-US"/>
        </w:rPr>
        <w:t>.</w:t>
      </w:r>
      <w:r w:rsidR="00EC4068" w:rsidRPr="00FB154F">
        <w:rPr>
          <w:rFonts w:eastAsia="MS Gothic"/>
          <w:sz w:val="18"/>
          <w:szCs w:val="18"/>
          <w:lang w:eastAsia="en-US"/>
        </w:rPr>
        <w:t xml:space="preserve"> </w:t>
      </w:r>
    </w:p>
    <w:p w14:paraId="6102C3E4" w14:textId="77777777" w:rsidR="00DC0E48" w:rsidRPr="00FB154F" w:rsidRDefault="00DC0E48" w:rsidP="005D4E61">
      <w:pPr>
        <w:rPr>
          <w:rFonts w:eastAsia="MS Gothic"/>
          <w:sz w:val="18"/>
          <w:szCs w:val="18"/>
          <w:lang w:eastAsia="en-US"/>
        </w:rPr>
      </w:pPr>
    </w:p>
    <w:p w14:paraId="4221DE71" w14:textId="238417B2" w:rsidR="006B66F3" w:rsidRPr="00FB154F" w:rsidRDefault="00DC0E48" w:rsidP="005D4E61">
      <w:pPr>
        <w:rPr>
          <w:rFonts w:eastAsia="MS Gothic"/>
          <w:sz w:val="18"/>
          <w:szCs w:val="18"/>
          <w:lang w:eastAsia="en-US"/>
        </w:rPr>
      </w:pPr>
      <w:r w:rsidRPr="00FB154F">
        <w:rPr>
          <w:rFonts w:eastAsia="MS Gothic"/>
          <w:sz w:val="18"/>
          <w:szCs w:val="18"/>
          <w:lang w:eastAsia="en-US"/>
        </w:rPr>
        <w:t xml:space="preserve">Omdat een IS en een zib verschillende </w:t>
      </w:r>
      <w:r w:rsidR="00D20233" w:rsidRPr="00FB154F">
        <w:rPr>
          <w:rFonts w:eastAsia="MS Gothic"/>
          <w:sz w:val="18"/>
          <w:szCs w:val="18"/>
          <w:lang w:eastAsia="en-US"/>
        </w:rPr>
        <w:t>‘dingen’</w:t>
      </w:r>
      <w:r w:rsidRPr="00FB154F">
        <w:rPr>
          <w:rFonts w:eastAsia="MS Gothic"/>
          <w:sz w:val="18"/>
          <w:szCs w:val="18"/>
          <w:lang w:eastAsia="en-US"/>
        </w:rPr>
        <w:t xml:space="preserve"> zijn, zullen de processen van beheer van de </w:t>
      </w:r>
      <w:r w:rsidR="00814868">
        <w:rPr>
          <w:rFonts w:eastAsia="MS Gothic"/>
          <w:sz w:val="18"/>
          <w:szCs w:val="18"/>
          <w:lang w:eastAsia="en-US"/>
        </w:rPr>
        <w:t>zibs</w:t>
      </w:r>
      <w:r w:rsidRPr="00FB154F">
        <w:rPr>
          <w:rFonts w:eastAsia="MS Gothic"/>
          <w:sz w:val="18"/>
          <w:szCs w:val="18"/>
          <w:lang w:eastAsia="en-US"/>
        </w:rPr>
        <w:t xml:space="preserve"> en van IS-en</w:t>
      </w:r>
      <w:r w:rsidR="00A5277E" w:rsidRPr="00FB154F">
        <w:rPr>
          <w:rFonts w:eastAsia="MS Gothic"/>
          <w:sz w:val="18"/>
          <w:szCs w:val="18"/>
          <w:lang w:eastAsia="en-US"/>
        </w:rPr>
        <w:t xml:space="preserve"> moeten</w:t>
      </w:r>
      <w:r w:rsidRPr="00FB154F">
        <w:rPr>
          <w:rFonts w:eastAsia="MS Gothic"/>
          <w:sz w:val="18"/>
          <w:szCs w:val="18"/>
          <w:lang w:eastAsia="en-US"/>
        </w:rPr>
        <w:t xml:space="preserve"> verschillen.</w:t>
      </w:r>
    </w:p>
    <w:p w14:paraId="285F5C02" w14:textId="1E0E5342" w:rsidR="006B66F3" w:rsidRPr="00FB154F" w:rsidRDefault="00DC0E48" w:rsidP="005D4E61">
      <w:pPr>
        <w:rPr>
          <w:rFonts w:eastAsia="MS Gothic"/>
          <w:sz w:val="18"/>
          <w:szCs w:val="18"/>
          <w:lang w:eastAsia="en-US"/>
        </w:rPr>
      </w:pPr>
      <w:r w:rsidRPr="00FB154F">
        <w:rPr>
          <w:rFonts w:eastAsia="MS Gothic"/>
          <w:sz w:val="18"/>
          <w:szCs w:val="18"/>
          <w:lang w:eastAsia="en-US"/>
        </w:rPr>
        <w:lastRenderedPageBreak/>
        <w:t xml:space="preserve">Maar omdat een </w:t>
      </w:r>
      <w:r w:rsidR="00EC4068" w:rsidRPr="00FB154F">
        <w:rPr>
          <w:rFonts w:eastAsia="MS Gothic"/>
          <w:sz w:val="18"/>
          <w:szCs w:val="18"/>
          <w:lang w:eastAsia="en-US"/>
        </w:rPr>
        <w:t xml:space="preserve">gegevensset uit een </w:t>
      </w:r>
      <w:r w:rsidRPr="00FB154F">
        <w:rPr>
          <w:rFonts w:eastAsia="MS Gothic"/>
          <w:sz w:val="18"/>
          <w:szCs w:val="18"/>
          <w:lang w:eastAsia="en-US"/>
        </w:rPr>
        <w:t xml:space="preserve">IS in het algemeen </w:t>
      </w:r>
      <w:r w:rsidR="00EC4068" w:rsidRPr="00FB154F">
        <w:rPr>
          <w:rFonts w:eastAsia="MS Gothic"/>
          <w:sz w:val="18"/>
          <w:szCs w:val="18"/>
          <w:lang w:eastAsia="en-US"/>
        </w:rPr>
        <w:t xml:space="preserve">deels </w:t>
      </w:r>
      <w:r w:rsidRPr="00FB154F">
        <w:rPr>
          <w:rFonts w:eastAsia="MS Gothic"/>
          <w:sz w:val="18"/>
          <w:szCs w:val="18"/>
          <w:lang w:eastAsia="en-US"/>
        </w:rPr>
        <w:t xml:space="preserve">is opgebouwd uit </w:t>
      </w:r>
      <w:r w:rsidR="00814868">
        <w:rPr>
          <w:rFonts w:eastAsia="MS Gothic"/>
          <w:sz w:val="18"/>
          <w:szCs w:val="18"/>
          <w:lang w:eastAsia="en-US"/>
        </w:rPr>
        <w:t>zibs</w:t>
      </w:r>
      <w:r w:rsidRPr="00FB154F">
        <w:rPr>
          <w:rFonts w:eastAsia="MS Gothic"/>
          <w:sz w:val="18"/>
          <w:szCs w:val="18"/>
          <w:lang w:eastAsia="en-US"/>
        </w:rPr>
        <w:t xml:space="preserve"> en daar gebruik van maakt, is er een relatie tussen de 2 beheerprocessen. Dat is </w:t>
      </w:r>
      <w:r w:rsidR="00BC5B76">
        <w:rPr>
          <w:rFonts w:eastAsia="MS Gothic"/>
          <w:sz w:val="18"/>
          <w:szCs w:val="18"/>
          <w:lang w:eastAsia="en-US"/>
        </w:rPr>
        <w:t>met name</w:t>
      </w:r>
      <w:r w:rsidRPr="00FB154F">
        <w:rPr>
          <w:rFonts w:eastAsia="MS Gothic"/>
          <w:sz w:val="18"/>
          <w:szCs w:val="18"/>
          <w:lang w:eastAsia="en-US"/>
        </w:rPr>
        <w:t xml:space="preserve"> zichtbaar doordat </w:t>
      </w:r>
      <w:r w:rsidR="00A5277E" w:rsidRPr="00FB154F">
        <w:rPr>
          <w:rFonts w:eastAsia="MS Gothic"/>
          <w:sz w:val="18"/>
          <w:szCs w:val="18"/>
          <w:lang w:eastAsia="en-US"/>
        </w:rPr>
        <w:t xml:space="preserve">vaak </w:t>
      </w:r>
      <w:r w:rsidRPr="00FB154F">
        <w:rPr>
          <w:rFonts w:eastAsia="MS Gothic"/>
          <w:sz w:val="18"/>
          <w:szCs w:val="18"/>
          <w:lang w:eastAsia="en-US"/>
        </w:rPr>
        <w:t>dezelfde experts en organisaties van experts</w:t>
      </w:r>
      <w:r w:rsidR="00EC4068" w:rsidRPr="00FB154F">
        <w:rPr>
          <w:rFonts w:eastAsia="MS Gothic"/>
          <w:sz w:val="18"/>
          <w:szCs w:val="18"/>
          <w:lang w:eastAsia="en-US"/>
        </w:rPr>
        <w:t xml:space="preserve"> actoren zijn in beide processen.</w:t>
      </w:r>
    </w:p>
    <w:p w14:paraId="6D599316" w14:textId="77777777" w:rsidR="00870435" w:rsidRDefault="00870435" w:rsidP="005D4E61">
      <w:pPr>
        <w:rPr>
          <w:rFonts w:eastAsia="MS Gothic"/>
          <w:lang w:eastAsia="en-US"/>
        </w:rPr>
      </w:pPr>
    </w:p>
    <w:p w14:paraId="206CB572" w14:textId="77777777" w:rsidR="00323BA2" w:rsidRDefault="00323BA2" w:rsidP="005D4E61">
      <w:pPr>
        <w:rPr>
          <w:rFonts w:eastAsia="MS Gothic"/>
          <w:sz w:val="18"/>
          <w:szCs w:val="18"/>
          <w:lang w:eastAsia="en-US"/>
        </w:rPr>
      </w:pPr>
    </w:p>
    <w:p w14:paraId="05799309" w14:textId="0C14D48A" w:rsidR="00870435" w:rsidRPr="00FB154F" w:rsidRDefault="008C29C9" w:rsidP="005D4E61">
      <w:pPr>
        <w:rPr>
          <w:rFonts w:eastAsia="MS Gothic"/>
          <w:sz w:val="18"/>
          <w:szCs w:val="18"/>
          <w:lang w:eastAsia="en-US"/>
        </w:rPr>
      </w:pPr>
      <w:r w:rsidRPr="00FB154F">
        <w:rPr>
          <w:rFonts w:eastAsia="MS Gothic"/>
          <w:sz w:val="18"/>
          <w:szCs w:val="18"/>
          <w:lang w:eastAsia="en-US"/>
        </w:rPr>
        <w:t>De</w:t>
      </w:r>
      <w:r w:rsidR="00870435" w:rsidRPr="00FB154F">
        <w:rPr>
          <w:rFonts w:eastAsia="MS Gothic"/>
          <w:sz w:val="18"/>
          <w:szCs w:val="18"/>
          <w:lang w:eastAsia="en-US"/>
        </w:rPr>
        <w:t xml:space="preserve"> onderstaande figuur </w:t>
      </w:r>
      <w:r w:rsidRPr="00FB154F">
        <w:rPr>
          <w:rFonts w:eastAsia="MS Gothic"/>
          <w:sz w:val="18"/>
          <w:szCs w:val="18"/>
          <w:lang w:eastAsia="en-US"/>
        </w:rPr>
        <w:t xml:space="preserve">geeft eveneens weer hoe </w:t>
      </w:r>
      <w:r w:rsidR="00870435" w:rsidRPr="00FB154F">
        <w:rPr>
          <w:rFonts w:eastAsia="MS Gothic"/>
          <w:sz w:val="18"/>
          <w:szCs w:val="18"/>
          <w:lang w:eastAsia="en-US"/>
        </w:rPr>
        <w:t xml:space="preserve">de relatie tussen </w:t>
      </w:r>
      <w:r w:rsidR="00814868">
        <w:rPr>
          <w:rFonts w:eastAsia="MS Gothic"/>
          <w:sz w:val="18"/>
          <w:szCs w:val="18"/>
          <w:lang w:eastAsia="en-US"/>
        </w:rPr>
        <w:t>zibs</w:t>
      </w:r>
      <w:r w:rsidR="00870435" w:rsidRPr="00FB154F">
        <w:rPr>
          <w:rFonts w:eastAsia="MS Gothic"/>
          <w:sz w:val="18"/>
          <w:szCs w:val="18"/>
          <w:lang w:eastAsia="en-US"/>
        </w:rPr>
        <w:t xml:space="preserve"> en </w:t>
      </w:r>
      <w:r w:rsidRPr="00FB154F">
        <w:rPr>
          <w:rFonts w:eastAsia="MS Gothic"/>
          <w:sz w:val="18"/>
          <w:szCs w:val="18"/>
          <w:lang w:eastAsia="en-US"/>
        </w:rPr>
        <w:t>de informatiestandaarden, maar dan vanuit het beheersproces:</w:t>
      </w:r>
    </w:p>
    <w:p w14:paraId="240A71B9" w14:textId="77777777" w:rsidR="00870435" w:rsidRDefault="00870435" w:rsidP="005D4E61">
      <w:pPr>
        <w:rPr>
          <w:rFonts w:eastAsia="MS Gothic"/>
          <w:lang w:eastAsia="en-US"/>
        </w:rPr>
      </w:pPr>
    </w:p>
    <w:p w14:paraId="3FB99B8D" w14:textId="77777777" w:rsidR="007C3C26" w:rsidRDefault="00323BA2" w:rsidP="00323BA2">
      <w:pPr>
        <w:keepNext/>
        <w:jc w:val="center"/>
      </w:pPr>
      <w:r w:rsidRPr="00323BA2">
        <w:rPr>
          <w:noProof/>
        </w:rPr>
        <w:drawing>
          <wp:inline distT="0" distB="0" distL="0" distR="0" wp14:anchorId="5729904B" wp14:editId="7091606A">
            <wp:extent cx="6120130" cy="293941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939415"/>
                    </a:xfrm>
                    <a:prstGeom prst="rect">
                      <a:avLst/>
                    </a:prstGeom>
                  </pic:spPr>
                </pic:pic>
              </a:graphicData>
            </a:graphic>
          </wp:inline>
        </w:drawing>
      </w:r>
    </w:p>
    <w:p w14:paraId="4E9145CA" w14:textId="15F74EFA" w:rsidR="00870435" w:rsidRPr="008052F4" w:rsidRDefault="007C3C26" w:rsidP="007C3C26">
      <w:pPr>
        <w:pStyle w:val="Bijschrift"/>
        <w:rPr>
          <w:rFonts w:eastAsia="MS Gothic"/>
          <w:sz w:val="18"/>
          <w:szCs w:val="18"/>
          <w:lang w:eastAsia="en-US"/>
        </w:rPr>
      </w:pPr>
      <w:r w:rsidRPr="008052F4">
        <w:rPr>
          <w:sz w:val="18"/>
          <w:szCs w:val="18"/>
        </w:rPr>
        <w:t xml:space="preserve">Figuur </w:t>
      </w:r>
      <w:r w:rsidR="008052F4" w:rsidRPr="008052F4">
        <w:rPr>
          <w:sz w:val="18"/>
          <w:szCs w:val="18"/>
        </w:rPr>
        <w:fldChar w:fldCharType="begin"/>
      </w:r>
      <w:r w:rsidR="008052F4" w:rsidRPr="008052F4">
        <w:rPr>
          <w:sz w:val="18"/>
          <w:szCs w:val="18"/>
        </w:rPr>
        <w:instrText xml:space="preserve"> SEQ Figuur \* ARABIC </w:instrText>
      </w:r>
      <w:r w:rsidR="008052F4" w:rsidRPr="008052F4">
        <w:rPr>
          <w:sz w:val="18"/>
          <w:szCs w:val="18"/>
        </w:rPr>
        <w:fldChar w:fldCharType="separate"/>
      </w:r>
      <w:r w:rsidR="00F5665B">
        <w:rPr>
          <w:noProof/>
          <w:sz w:val="18"/>
          <w:szCs w:val="18"/>
        </w:rPr>
        <w:t>2</w:t>
      </w:r>
      <w:r w:rsidR="008052F4" w:rsidRPr="008052F4">
        <w:rPr>
          <w:noProof/>
          <w:sz w:val="18"/>
          <w:szCs w:val="18"/>
        </w:rPr>
        <w:fldChar w:fldCharType="end"/>
      </w:r>
      <w:r w:rsidRPr="008052F4">
        <w:rPr>
          <w:sz w:val="18"/>
          <w:szCs w:val="18"/>
        </w:rPr>
        <w:t xml:space="preserve"> Ensemble </w:t>
      </w:r>
      <w:r w:rsidR="00814868">
        <w:rPr>
          <w:sz w:val="18"/>
          <w:szCs w:val="18"/>
        </w:rPr>
        <w:t>zibs</w:t>
      </w:r>
      <w:r w:rsidRPr="008052F4">
        <w:rPr>
          <w:sz w:val="18"/>
          <w:szCs w:val="18"/>
        </w:rPr>
        <w:t xml:space="preserve"> versus gegevenssets</w:t>
      </w:r>
    </w:p>
    <w:p w14:paraId="362F40DB" w14:textId="77777777" w:rsidR="00870435" w:rsidRDefault="00870435" w:rsidP="005D4E61">
      <w:pPr>
        <w:rPr>
          <w:rFonts w:eastAsia="MS Gothic"/>
          <w:lang w:eastAsia="en-US"/>
        </w:rPr>
      </w:pPr>
    </w:p>
    <w:p w14:paraId="4DD7EFAB" w14:textId="5F22B410" w:rsidR="008C1822" w:rsidRDefault="008C1822" w:rsidP="005D4E61">
      <w:pPr>
        <w:rPr>
          <w:rFonts w:eastAsia="MS Gothic"/>
          <w:sz w:val="18"/>
          <w:szCs w:val="18"/>
          <w:lang w:eastAsia="en-US"/>
        </w:rPr>
      </w:pPr>
      <w:r>
        <w:rPr>
          <w:rFonts w:eastAsia="MS Gothic"/>
          <w:sz w:val="18"/>
          <w:szCs w:val="18"/>
          <w:lang w:eastAsia="en-US"/>
        </w:rPr>
        <w:t xml:space="preserve">De (spel)regels hoe om te gaan met ensembles van </w:t>
      </w:r>
      <w:r w:rsidR="00814868">
        <w:rPr>
          <w:rFonts w:eastAsia="MS Gothic"/>
          <w:sz w:val="18"/>
          <w:szCs w:val="18"/>
          <w:lang w:eastAsia="en-US"/>
        </w:rPr>
        <w:t>zibs</w:t>
      </w:r>
      <w:r>
        <w:rPr>
          <w:rFonts w:eastAsia="MS Gothic"/>
          <w:sz w:val="18"/>
          <w:szCs w:val="18"/>
          <w:lang w:eastAsia="en-US"/>
        </w:rPr>
        <w:t xml:space="preserve"> en gegevenssets (van Informatiestandaarden) is nog onderhevig aan discussie. Zoals ook in de inleiding verwoord, is dit document bedoeld om een set initiële afspraken voor beheer van de </w:t>
      </w:r>
      <w:r w:rsidR="00814868">
        <w:rPr>
          <w:rFonts w:eastAsia="MS Gothic"/>
          <w:sz w:val="18"/>
          <w:szCs w:val="18"/>
          <w:lang w:eastAsia="en-US"/>
        </w:rPr>
        <w:t>zibs</w:t>
      </w:r>
      <w:r>
        <w:rPr>
          <w:rFonts w:eastAsia="MS Gothic"/>
          <w:sz w:val="18"/>
          <w:szCs w:val="18"/>
          <w:lang w:eastAsia="en-US"/>
        </w:rPr>
        <w:t xml:space="preserve"> te beschrijven, die geëvalueerd en indien nodig, bijgesteld gaan worden, in ieder geval uiterlijk Q1 2018. Met relevante partijen, zoals (EPD-)leveranciers, </w:t>
      </w:r>
      <w:r w:rsidR="00BC5B76">
        <w:rPr>
          <w:rFonts w:eastAsia="MS Gothic"/>
          <w:sz w:val="18"/>
          <w:szCs w:val="18"/>
          <w:lang w:eastAsia="en-US"/>
        </w:rPr>
        <w:t>zullen deze spelregels dan ook worden besproken en eventueel bijgesteld op basis van ervaringen.</w:t>
      </w:r>
    </w:p>
    <w:p w14:paraId="7012525A" w14:textId="77777777" w:rsidR="00BC5B76" w:rsidRDefault="00BC5B76" w:rsidP="005D4E61">
      <w:pPr>
        <w:rPr>
          <w:rFonts w:eastAsia="MS Gothic"/>
          <w:sz w:val="18"/>
          <w:szCs w:val="18"/>
          <w:lang w:eastAsia="en-US"/>
        </w:rPr>
      </w:pPr>
    </w:p>
    <w:p w14:paraId="09EE41BB" w14:textId="77777777" w:rsidR="00BC5B76" w:rsidRDefault="00BC5B76" w:rsidP="005D4E61">
      <w:pPr>
        <w:rPr>
          <w:rFonts w:eastAsia="MS Gothic"/>
          <w:sz w:val="18"/>
          <w:szCs w:val="18"/>
          <w:lang w:eastAsia="en-US"/>
        </w:rPr>
      </w:pPr>
      <w:r>
        <w:rPr>
          <w:rFonts w:eastAsia="MS Gothic"/>
          <w:sz w:val="18"/>
          <w:szCs w:val="18"/>
          <w:lang w:eastAsia="en-US"/>
        </w:rPr>
        <w:t>Verdere t</w:t>
      </w:r>
      <w:r w:rsidRPr="00FB154F">
        <w:rPr>
          <w:rFonts w:eastAsia="MS Gothic"/>
          <w:sz w:val="18"/>
          <w:szCs w:val="18"/>
          <w:lang w:eastAsia="en-US"/>
        </w:rPr>
        <w:t>oelichting bij de</w:t>
      </w:r>
      <w:r>
        <w:rPr>
          <w:rFonts w:eastAsia="MS Gothic"/>
          <w:sz w:val="18"/>
          <w:szCs w:val="18"/>
          <w:lang w:eastAsia="en-US"/>
        </w:rPr>
        <w:t xml:space="preserve"> </w:t>
      </w:r>
      <w:r w:rsidRPr="00FB154F">
        <w:rPr>
          <w:rFonts w:eastAsia="MS Gothic"/>
          <w:sz w:val="18"/>
          <w:szCs w:val="18"/>
          <w:lang w:eastAsia="en-US"/>
        </w:rPr>
        <w:t>figuur</w:t>
      </w:r>
      <w:r>
        <w:rPr>
          <w:rFonts w:eastAsia="MS Gothic"/>
          <w:sz w:val="18"/>
          <w:szCs w:val="18"/>
          <w:lang w:eastAsia="en-US"/>
        </w:rPr>
        <w:t xml:space="preserve"> 2</w:t>
      </w:r>
      <w:r w:rsidRPr="00FB154F">
        <w:rPr>
          <w:rFonts w:eastAsia="MS Gothic"/>
          <w:sz w:val="18"/>
          <w:szCs w:val="18"/>
          <w:lang w:eastAsia="en-US"/>
        </w:rPr>
        <w:t>:</w:t>
      </w:r>
    </w:p>
    <w:p w14:paraId="145C604E" w14:textId="77777777" w:rsidR="008C1822" w:rsidRPr="00FB154F" w:rsidRDefault="008C1822" w:rsidP="005D4E61">
      <w:pPr>
        <w:rPr>
          <w:rFonts w:eastAsia="MS Gothic"/>
          <w:sz w:val="18"/>
          <w:szCs w:val="18"/>
          <w:lang w:eastAsia="en-US"/>
        </w:rPr>
      </w:pPr>
      <w:r>
        <w:rPr>
          <w:rFonts w:eastAsia="MS Gothic"/>
          <w:sz w:val="18"/>
          <w:szCs w:val="18"/>
          <w:lang w:eastAsia="en-US"/>
        </w:rPr>
        <w:t xml:space="preserve"> </w:t>
      </w:r>
    </w:p>
    <w:p w14:paraId="36E73ABF" w14:textId="5A65A5B6" w:rsidR="00870435" w:rsidRPr="00FB154F" w:rsidRDefault="00870435" w:rsidP="005D4E61">
      <w:pPr>
        <w:rPr>
          <w:rFonts w:eastAsia="MS Gothic"/>
          <w:sz w:val="18"/>
          <w:szCs w:val="18"/>
          <w:lang w:eastAsia="en-US"/>
        </w:rPr>
      </w:pPr>
      <w:r w:rsidRPr="00FB154F">
        <w:rPr>
          <w:rFonts w:eastAsia="MS Gothic"/>
          <w:sz w:val="18"/>
          <w:szCs w:val="18"/>
          <w:lang w:eastAsia="en-US"/>
        </w:rPr>
        <w:t xml:space="preserve">Een </w:t>
      </w:r>
      <w:r w:rsidRPr="00FB154F">
        <w:rPr>
          <w:rFonts w:eastAsia="MS Gothic"/>
          <w:i/>
          <w:sz w:val="18"/>
          <w:szCs w:val="18"/>
          <w:lang w:eastAsia="en-US"/>
        </w:rPr>
        <w:t>ensemble</w:t>
      </w:r>
      <w:r w:rsidRPr="00FB154F">
        <w:rPr>
          <w:rFonts w:eastAsia="MS Gothic"/>
          <w:sz w:val="18"/>
          <w:szCs w:val="18"/>
          <w:lang w:eastAsia="en-US"/>
        </w:rPr>
        <w:t xml:space="preserve"> van </w:t>
      </w:r>
      <w:r w:rsidR="00814868">
        <w:rPr>
          <w:rFonts w:eastAsia="MS Gothic"/>
          <w:sz w:val="18"/>
          <w:szCs w:val="18"/>
          <w:lang w:eastAsia="en-US"/>
        </w:rPr>
        <w:t>zibs</w:t>
      </w:r>
      <w:r w:rsidRPr="00FB154F">
        <w:rPr>
          <w:rFonts w:eastAsia="MS Gothic"/>
          <w:sz w:val="18"/>
          <w:szCs w:val="18"/>
          <w:lang w:eastAsia="en-US"/>
        </w:rPr>
        <w:t xml:space="preserve"> bevat </w:t>
      </w:r>
      <w:r w:rsidRPr="00FB154F">
        <w:rPr>
          <w:rFonts w:eastAsia="MS Gothic"/>
          <w:sz w:val="18"/>
          <w:szCs w:val="18"/>
          <w:u w:val="single"/>
          <w:lang w:eastAsia="en-US"/>
        </w:rPr>
        <w:t>alle</w:t>
      </w:r>
      <w:r w:rsidRPr="00FB154F">
        <w:rPr>
          <w:rFonts w:eastAsia="MS Gothic"/>
          <w:sz w:val="18"/>
          <w:szCs w:val="18"/>
          <w:lang w:eastAsia="en-US"/>
        </w:rPr>
        <w:t xml:space="preserve"> beschikbare </w:t>
      </w:r>
      <w:r w:rsidR="00814868">
        <w:rPr>
          <w:rFonts w:eastAsia="MS Gothic"/>
          <w:sz w:val="18"/>
          <w:szCs w:val="18"/>
          <w:lang w:eastAsia="en-US"/>
        </w:rPr>
        <w:t>zibs</w:t>
      </w:r>
      <w:r w:rsidRPr="00FB154F">
        <w:rPr>
          <w:rFonts w:eastAsia="MS Gothic"/>
          <w:sz w:val="18"/>
          <w:szCs w:val="18"/>
          <w:lang w:eastAsia="en-US"/>
        </w:rPr>
        <w:t>.</w:t>
      </w:r>
      <w:r w:rsidR="003F5BD1" w:rsidRPr="00FB154F">
        <w:rPr>
          <w:rFonts w:eastAsia="MS Gothic"/>
          <w:sz w:val="18"/>
          <w:szCs w:val="18"/>
          <w:lang w:eastAsia="en-US"/>
        </w:rPr>
        <w:t xml:space="preserve">  </w:t>
      </w:r>
    </w:p>
    <w:p w14:paraId="5FC583E2" w14:textId="6F8539C7" w:rsidR="00870435" w:rsidRPr="00FB154F" w:rsidRDefault="00870435" w:rsidP="005D4E61">
      <w:pPr>
        <w:rPr>
          <w:rFonts w:eastAsia="MS Gothic"/>
          <w:sz w:val="18"/>
          <w:szCs w:val="18"/>
          <w:lang w:eastAsia="en-US"/>
        </w:rPr>
      </w:pPr>
      <w:r w:rsidRPr="00FB154F">
        <w:rPr>
          <w:rFonts w:eastAsia="MS Gothic"/>
          <w:sz w:val="18"/>
          <w:szCs w:val="18"/>
          <w:lang w:eastAsia="en-US"/>
        </w:rPr>
        <w:t xml:space="preserve">Een </w:t>
      </w:r>
      <w:r w:rsidRPr="00FB154F">
        <w:rPr>
          <w:rFonts w:eastAsia="MS Gothic"/>
          <w:i/>
          <w:sz w:val="18"/>
          <w:szCs w:val="18"/>
          <w:lang w:eastAsia="en-US"/>
        </w:rPr>
        <w:t>verzameling</w:t>
      </w:r>
      <w:r w:rsidRPr="00FB154F">
        <w:rPr>
          <w:rFonts w:eastAsia="MS Gothic"/>
          <w:sz w:val="18"/>
          <w:szCs w:val="18"/>
          <w:lang w:eastAsia="en-US"/>
        </w:rPr>
        <w:t xml:space="preserve"> </w:t>
      </w:r>
      <w:r w:rsidR="003F5BD1" w:rsidRPr="00FB154F">
        <w:rPr>
          <w:rFonts w:eastAsia="MS Gothic"/>
          <w:sz w:val="18"/>
          <w:szCs w:val="18"/>
          <w:lang w:eastAsia="en-US"/>
        </w:rPr>
        <w:t xml:space="preserve">van </w:t>
      </w:r>
      <w:r w:rsidR="00814868">
        <w:rPr>
          <w:rFonts w:eastAsia="MS Gothic"/>
          <w:sz w:val="18"/>
          <w:szCs w:val="18"/>
          <w:lang w:eastAsia="en-US"/>
        </w:rPr>
        <w:t>zibs</w:t>
      </w:r>
      <w:r w:rsidRPr="00FB154F">
        <w:rPr>
          <w:rFonts w:eastAsia="MS Gothic"/>
          <w:sz w:val="18"/>
          <w:szCs w:val="18"/>
          <w:lang w:eastAsia="en-US"/>
        </w:rPr>
        <w:t xml:space="preserve"> kan ook een deelverzameling van </w:t>
      </w:r>
      <w:r w:rsidR="00814868">
        <w:rPr>
          <w:rFonts w:eastAsia="MS Gothic"/>
          <w:sz w:val="18"/>
          <w:szCs w:val="18"/>
          <w:lang w:eastAsia="en-US"/>
        </w:rPr>
        <w:t>zibs</w:t>
      </w:r>
      <w:r w:rsidRPr="00FB154F">
        <w:rPr>
          <w:rFonts w:eastAsia="MS Gothic"/>
          <w:sz w:val="18"/>
          <w:szCs w:val="18"/>
          <w:lang w:eastAsia="en-US"/>
        </w:rPr>
        <w:t xml:space="preserve"> bevatten.</w:t>
      </w:r>
      <w:r w:rsidR="003F5BD1" w:rsidRPr="00FB154F">
        <w:rPr>
          <w:rFonts w:eastAsia="MS Gothic"/>
          <w:sz w:val="18"/>
          <w:szCs w:val="18"/>
          <w:lang w:eastAsia="en-US"/>
        </w:rPr>
        <w:t xml:space="preserve"> Dat doet zich bijvoorbeeld voor bij de verzameling </w:t>
      </w:r>
      <w:r w:rsidR="00814868">
        <w:rPr>
          <w:rFonts w:eastAsia="MS Gothic"/>
          <w:sz w:val="18"/>
          <w:szCs w:val="18"/>
          <w:lang w:eastAsia="en-US"/>
        </w:rPr>
        <w:t>zibs</w:t>
      </w:r>
      <w:r w:rsidR="003F5BD1" w:rsidRPr="00FB154F">
        <w:rPr>
          <w:rFonts w:eastAsia="MS Gothic"/>
          <w:sz w:val="18"/>
          <w:szCs w:val="18"/>
          <w:lang w:eastAsia="en-US"/>
        </w:rPr>
        <w:t xml:space="preserve">, waar een specifieke gegevensset uit een informatiestandaard zich op baseert. Maar dit kan ook voor een groep gegevenssets gelden, bijvoorbeeld de verzameling </w:t>
      </w:r>
      <w:r w:rsidR="00814868">
        <w:rPr>
          <w:rFonts w:eastAsia="MS Gothic"/>
          <w:sz w:val="18"/>
          <w:szCs w:val="18"/>
          <w:lang w:eastAsia="en-US"/>
        </w:rPr>
        <w:t>zibs</w:t>
      </w:r>
      <w:r w:rsidR="003F5BD1" w:rsidRPr="00FB154F">
        <w:rPr>
          <w:rFonts w:eastAsia="MS Gothic"/>
          <w:sz w:val="18"/>
          <w:szCs w:val="18"/>
          <w:lang w:eastAsia="en-US"/>
        </w:rPr>
        <w:t>, waar een groep gegevenssets uit een specifieke zorgsector (2</w:t>
      </w:r>
      <w:r w:rsidR="003F5BD1" w:rsidRPr="00FB154F">
        <w:rPr>
          <w:rFonts w:eastAsia="MS Gothic"/>
          <w:sz w:val="18"/>
          <w:szCs w:val="18"/>
          <w:vertAlign w:val="superscript"/>
          <w:lang w:eastAsia="en-US"/>
        </w:rPr>
        <w:t>e</w:t>
      </w:r>
      <w:r w:rsidR="003F5BD1" w:rsidRPr="00FB154F">
        <w:rPr>
          <w:rFonts w:eastAsia="MS Gothic"/>
          <w:sz w:val="18"/>
          <w:szCs w:val="18"/>
          <w:lang w:eastAsia="en-US"/>
        </w:rPr>
        <w:t>/3</w:t>
      </w:r>
      <w:r w:rsidR="003F5BD1" w:rsidRPr="00FB154F">
        <w:rPr>
          <w:rFonts w:eastAsia="MS Gothic"/>
          <w:sz w:val="18"/>
          <w:szCs w:val="18"/>
          <w:vertAlign w:val="superscript"/>
          <w:lang w:eastAsia="en-US"/>
        </w:rPr>
        <w:t>e</w:t>
      </w:r>
      <w:r w:rsidR="003F5BD1" w:rsidRPr="00FB154F">
        <w:rPr>
          <w:rFonts w:eastAsia="MS Gothic"/>
          <w:sz w:val="18"/>
          <w:szCs w:val="18"/>
          <w:lang w:eastAsia="en-US"/>
        </w:rPr>
        <w:t xml:space="preserve"> lijn) zich op baseert.  </w:t>
      </w:r>
    </w:p>
    <w:p w14:paraId="37614E6B" w14:textId="77777777" w:rsidR="007442ED" w:rsidRPr="00FB154F" w:rsidRDefault="007442ED" w:rsidP="005D4E61">
      <w:pPr>
        <w:rPr>
          <w:rFonts w:eastAsia="MS Gothic"/>
          <w:sz w:val="18"/>
          <w:szCs w:val="18"/>
          <w:lang w:eastAsia="en-US"/>
        </w:rPr>
      </w:pPr>
    </w:p>
    <w:p w14:paraId="2B0A2621" w14:textId="38D3654F" w:rsidR="007442ED" w:rsidRPr="00FB154F" w:rsidRDefault="007442ED" w:rsidP="005D4E61">
      <w:pPr>
        <w:rPr>
          <w:rFonts w:eastAsia="MS Gothic"/>
          <w:sz w:val="18"/>
          <w:szCs w:val="18"/>
          <w:lang w:eastAsia="en-US"/>
        </w:rPr>
      </w:pPr>
      <w:r w:rsidRPr="00FB154F">
        <w:rPr>
          <w:rFonts w:eastAsia="MS Gothic"/>
          <w:sz w:val="18"/>
          <w:szCs w:val="18"/>
          <w:lang w:eastAsia="en-US"/>
        </w:rPr>
        <w:t xml:space="preserve">Er zijn altijd tegelijkertijd 3 ensembles van </w:t>
      </w:r>
      <w:r w:rsidR="00814868">
        <w:rPr>
          <w:rFonts w:eastAsia="MS Gothic"/>
          <w:sz w:val="18"/>
          <w:szCs w:val="18"/>
          <w:lang w:eastAsia="en-US"/>
        </w:rPr>
        <w:t>zibs</w:t>
      </w:r>
      <w:r w:rsidR="003F5BD1" w:rsidRPr="00FB154F">
        <w:rPr>
          <w:rFonts w:eastAsia="MS Gothic"/>
          <w:sz w:val="18"/>
          <w:szCs w:val="18"/>
          <w:lang w:eastAsia="en-US"/>
        </w:rPr>
        <w:t xml:space="preserve"> beschikbaar</w:t>
      </w:r>
      <w:r w:rsidRPr="00FB154F">
        <w:rPr>
          <w:rFonts w:eastAsia="MS Gothic"/>
          <w:sz w:val="18"/>
          <w:szCs w:val="18"/>
          <w:lang w:eastAsia="en-US"/>
        </w:rPr>
        <w:t>:</w:t>
      </w:r>
    </w:p>
    <w:p w14:paraId="3F658FDD" w14:textId="1E2FF4AD" w:rsidR="007442ED" w:rsidRPr="00FB154F" w:rsidRDefault="007442ED" w:rsidP="00DE4DE3">
      <w:pPr>
        <w:pStyle w:val="Lijstalinea"/>
        <w:numPr>
          <w:ilvl w:val="0"/>
          <w:numId w:val="18"/>
        </w:numPr>
        <w:rPr>
          <w:rFonts w:eastAsia="MS Gothic"/>
          <w:sz w:val="18"/>
          <w:szCs w:val="18"/>
          <w:lang w:eastAsia="en-US"/>
        </w:rPr>
      </w:pPr>
      <w:r w:rsidRPr="00FB154F">
        <w:rPr>
          <w:rFonts w:eastAsia="MS Gothic"/>
          <w:sz w:val="18"/>
          <w:szCs w:val="18"/>
          <w:lang w:eastAsia="en-US"/>
        </w:rPr>
        <w:t xml:space="preserve">De actuele ensemble van </w:t>
      </w:r>
      <w:r w:rsidR="00814868">
        <w:rPr>
          <w:rFonts w:eastAsia="MS Gothic"/>
          <w:sz w:val="18"/>
          <w:szCs w:val="18"/>
          <w:lang w:eastAsia="en-US"/>
        </w:rPr>
        <w:t>zibs</w:t>
      </w:r>
      <w:r w:rsidRPr="00FB154F">
        <w:rPr>
          <w:rFonts w:eastAsia="MS Gothic"/>
          <w:sz w:val="18"/>
          <w:szCs w:val="18"/>
          <w:lang w:eastAsia="en-US"/>
        </w:rPr>
        <w:t>, die status ‘</w:t>
      </w:r>
      <w:r w:rsidR="00323BA2">
        <w:rPr>
          <w:rFonts w:eastAsia="MS Gothic"/>
          <w:sz w:val="18"/>
          <w:szCs w:val="18"/>
          <w:lang w:eastAsia="en-US"/>
        </w:rPr>
        <w:t xml:space="preserve">in </w:t>
      </w:r>
      <w:r w:rsidR="00B808B8">
        <w:rPr>
          <w:rFonts w:eastAsia="MS Gothic"/>
          <w:sz w:val="18"/>
          <w:szCs w:val="18"/>
          <w:lang w:eastAsia="en-US"/>
        </w:rPr>
        <w:t>pre-</w:t>
      </w:r>
      <w:r w:rsidRPr="00FB154F">
        <w:rPr>
          <w:rFonts w:eastAsia="MS Gothic"/>
          <w:sz w:val="18"/>
          <w:szCs w:val="18"/>
          <w:lang w:eastAsia="en-US"/>
        </w:rPr>
        <w:t>publicatie’ hebben of status ‘</w:t>
      </w:r>
      <w:r w:rsidR="00323BA2">
        <w:rPr>
          <w:rFonts w:eastAsia="MS Gothic"/>
          <w:sz w:val="18"/>
          <w:szCs w:val="18"/>
          <w:lang w:eastAsia="en-US"/>
        </w:rPr>
        <w:t>in Release</w:t>
      </w:r>
      <w:r w:rsidRPr="00FB154F">
        <w:rPr>
          <w:rFonts w:eastAsia="MS Gothic"/>
          <w:sz w:val="18"/>
          <w:szCs w:val="18"/>
          <w:lang w:eastAsia="en-US"/>
        </w:rPr>
        <w:t xml:space="preserve">’. Dit ensemble </w:t>
      </w:r>
      <w:r w:rsidR="00814868">
        <w:rPr>
          <w:rFonts w:eastAsia="MS Gothic"/>
          <w:sz w:val="18"/>
          <w:szCs w:val="18"/>
          <w:lang w:eastAsia="en-US"/>
        </w:rPr>
        <w:t>zibs</w:t>
      </w:r>
      <w:r w:rsidRPr="00FB154F">
        <w:rPr>
          <w:rFonts w:eastAsia="MS Gothic"/>
          <w:sz w:val="18"/>
          <w:szCs w:val="18"/>
          <w:lang w:eastAsia="en-US"/>
        </w:rPr>
        <w:t xml:space="preserve"> heeft </w:t>
      </w:r>
      <w:r w:rsidR="00B808B8">
        <w:rPr>
          <w:rFonts w:eastAsia="MS Gothic"/>
          <w:sz w:val="18"/>
          <w:szCs w:val="18"/>
          <w:lang w:eastAsia="en-US"/>
        </w:rPr>
        <w:t>e</w:t>
      </w:r>
      <w:r w:rsidRPr="00B808B8">
        <w:rPr>
          <w:rFonts w:eastAsia="MS Gothic"/>
          <w:sz w:val="18"/>
          <w:szCs w:val="18"/>
          <w:lang w:eastAsia="en-US"/>
        </w:rPr>
        <w:t>en</w:t>
      </w:r>
      <w:r w:rsidRPr="00FB154F">
        <w:rPr>
          <w:rFonts w:eastAsia="MS Gothic"/>
          <w:sz w:val="18"/>
          <w:szCs w:val="18"/>
          <w:lang w:eastAsia="en-US"/>
        </w:rPr>
        <w:t xml:space="preserve"> controle op onderlinge consistentie ondergaan</w:t>
      </w:r>
      <w:r w:rsidR="00B808B8">
        <w:rPr>
          <w:rFonts w:eastAsia="MS Gothic"/>
          <w:sz w:val="18"/>
          <w:szCs w:val="18"/>
          <w:lang w:eastAsia="en-US"/>
        </w:rPr>
        <w:t>.</w:t>
      </w:r>
      <w:r w:rsidRPr="00FB154F">
        <w:rPr>
          <w:rFonts w:eastAsia="MS Gothic"/>
          <w:sz w:val="18"/>
          <w:szCs w:val="18"/>
          <w:lang w:eastAsia="en-US"/>
        </w:rPr>
        <w:t xml:space="preserve"> Doel van dit </w:t>
      </w:r>
      <w:r w:rsidR="00B808B8">
        <w:rPr>
          <w:rFonts w:eastAsia="MS Gothic"/>
          <w:sz w:val="18"/>
          <w:szCs w:val="18"/>
          <w:lang w:eastAsia="en-US"/>
        </w:rPr>
        <w:t xml:space="preserve">actuele </w:t>
      </w:r>
      <w:r w:rsidRPr="00FB154F">
        <w:rPr>
          <w:rFonts w:eastAsia="MS Gothic"/>
          <w:sz w:val="18"/>
          <w:szCs w:val="18"/>
          <w:lang w:eastAsia="en-US"/>
        </w:rPr>
        <w:t xml:space="preserve">ensemble is om wijzigingsvoorstellen (of nieuwe </w:t>
      </w:r>
      <w:r w:rsidR="00814868">
        <w:rPr>
          <w:rFonts w:eastAsia="MS Gothic"/>
          <w:sz w:val="18"/>
          <w:szCs w:val="18"/>
          <w:lang w:eastAsia="en-US"/>
        </w:rPr>
        <w:t>zibs</w:t>
      </w:r>
      <w:r w:rsidRPr="00FB154F">
        <w:rPr>
          <w:rFonts w:eastAsia="MS Gothic"/>
          <w:sz w:val="18"/>
          <w:szCs w:val="18"/>
          <w:lang w:eastAsia="en-US"/>
        </w:rPr>
        <w:t xml:space="preserve">), die het besluitvormingsproces hebben doorlopen, snel beschikbaar te stellen. Het besluitvormingsproces wordt </w:t>
      </w:r>
      <w:r w:rsidR="00323BA2">
        <w:rPr>
          <w:rFonts w:eastAsia="MS Gothic"/>
          <w:sz w:val="18"/>
          <w:szCs w:val="18"/>
          <w:lang w:eastAsia="en-US"/>
        </w:rPr>
        <w:t xml:space="preserve">ongeveer </w:t>
      </w:r>
      <w:r w:rsidRPr="00FB154F">
        <w:rPr>
          <w:rFonts w:eastAsia="MS Gothic"/>
          <w:sz w:val="18"/>
          <w:szCs w:val="18"/>
          <w:lang w:eastAsia="en-US"/>
        </w:rPr>
        <w:t>4 keer per jaar doorlopen.</w:t>
      </w:r>
    </w:p>
    <w:p w14:paraId="364CDCE4" w14:textId="77777777" w:rsidR="007442ED" w:rsidRPr="00FB154F" w:rsidRDefault="007442ED" w:rsidP="00DE4DE3">
      <w:pPr>
        <w:pStyle w:val="Lijstalinea"/>
        <w:numPr>
          <w:ilvl w:val="0"/>
          <w:numId w:val="18"/>
        </w:numPr>
        <w:rPr>
          <w:rFonts w:eastAsia="MS Gothic"/>
          <w:sz w:val="18"/>
          <w:szCs w:val="18"/>
          <w:lang w:eastAsia="en-US"/>
        </w:rPr>
      </w:pPr>
      <w:r w:rsidRPr="00FB154F">
        <w:rPr>
          <w:rFonts w:eastAsia="MS Gothic"/>
          <w:sz w:val="18"/>
          <w:szCs w:val="18"/>
          <w:lang w:eastAsia="en-US"/>
        </w:rPr>
        <w:t xml:space="preserve">Laatst gepubliceerde ensemble. </w:t>
      </w:r>
      <w:r w:rsidRPr="00FB154F">
        <w:rPr>
          <w:rFonts w:eastAsia="MS Gothic"/>
          <w:sz w:val="18"/>
          <w:szCs w:val="18"/>
          <w:lang w:eastAsia="en-US"/>
        </w:rPr>
        <w:br/>
        <w:t>Het publiceren van een volledig ensemble, inclusief een overall controle op consistentie, gebeurt maximaal 1 keer per jaar.</w:t>
      </w:r>
      <w:r w:rsidR="00323BA2">
        <w:rPr>
          <w:rFonts w:eastAsia="MS Gothic"/>
          <w:sz w:val="18"/>
          <w:szCs w:val="18"/>
          <w:lang w:eastAsia="en-US"/>
        </w:rPr>
        <w:t xml:space="preserve"> Op dit moment (Q1 2017) is dit ‘Release 2016’. </w:t>
      </w:r>
    </w:p>
    <w:p w14:paraId="3DC2D4DF" w14:textId="77777777" w:rsidR="00355070" w:rsidRDefault="00323BA2" w:rsidP="00DE4DE3">
      <w:pPr>
        <w:pStyle w:val="Lijstalinea"/>
        <w:numPr>
          <w:ilvl w:val="0"/>
          <w:numId w:val="18"/>
        </w:numPr>
        <w:rPr>
          <w:rFonts w:eastAsia="MS Gothic"/>
          <w:sz w:val="18"/>
          <w:szCs w:val="18"/>
          <w:lang w:eastAsia="en-US"/>
        </w:rPr>
      </w:pPr>
      <w:r>
        <w:rPr>
          <w:rFonts w:eastAsia="MS Gothic"/>
          <w:sz w:val="18"/>
          <w:szCs w:val="18"/>
          <w:lang w:eastAsia="en-US"/>
        </w:rPr>
        <w:lastRenderedPageBreak/>
        <w:t>Voorl</w:t>
      </w:r>
      <w:r w:rsidR="00355070" w:rsidRPr="00FB154F">
        <w:rPr>
          <w:rFonts w:eastAsia="MS Gothic"/>
          <w:sz w:val="18"/>
          <w:szCs w:val="18"/>
          <w:lang w:eastAsia="en-US"/>
        </w:rPr>
        <w:t>aatst gepubliceerd ensemble.</w:t>
      </w:r>
      <w:r w:rsidR="00355070" w:rsidRPr="00FB154F">
        <w:rPr>
          <w:rFonts w:eastAsia="MS Gothic"/>
          <w:sz w:val="18"/>
          <w:szCs w:val="18"/>
          <w:lang w:eastAsia="en-US"/>
        </w:rPr>
        <w:br/>
        <w:t>De vorige gepubliceerde release van een volledig ensemble, inclusief een overall controle op consistentie.</w:t>
      </w:r>
      <w:r>
        <w:rPr>
          <w:rFonts w:eastAsia="MS Gothic"/>
          <w:sz w:val="18"/>
          <w:szCs w:val="18"/>
          <w:lang w:eastAsia="en-US"/>
        </w:rPr>
        <w:t xml:space="preserve"> Op dit moment (Q1 2017) is dit ‘Release 2015’.</w:t>
      </w:r>
    </w:p>
    <w:p w14:paraId="766D31C5" w14:textId="77777777" w:rsidR="00323BA2" w:rsidRDefault="00323BA2" w:rsidP="00323BA2">
      <w:pPr>
        <w:rPr>
          <w:rFonts w:eastAsia="MS Gothic"/>
          <w:sz w:val="18"/>
          <w:szCs w:val="18"/>
          <w:lang w:eastAsia="en-US"/>
        </w:rPr>
      </w:pPr>
    </w:p>
    <w:p w14:paraId="561B4CB3" w14:textId="572D36A9" w:rsidR="00323BA2" w:rsidRPr="00323BA2" w:rsidRDefault="00323BA2" w:rsidP="00323BA2">
      <w:pPr>
        <w:rPr>
          <w:rFonts w:eastAsia="MS Gothic"/>
          <w:sz w:val="18"/>
          <w:szCs w:val="18"/>
          <w:lang w:eastAsia="en-US"/>
        </w:rPr>
      </w:pPr>
      <w:r>
        <w:rPr>
          <w:rFonts w:eastAsia="MS Gothic"/>
          <w:sz w:val="18"/>
          <w:szCs w:val="18"/>
          <w:lang w:eastAsia="en-US"/>
        </w:rPr>
        <w:t xml:space="preserve">Onderhoud conform het proces, zoals beschreven in dit document, vindt plaats op </w:t>
      </w:r>
      <w:r w:rsidR="008D596C">
        <w:rPr>
          <w:rFonts w:eastAsia="MS Gothic"/>
          <w:sz w:val="18"/>
          <w:szCs w:val="18"/>
          <w:lang w:eastAsia="en-US"/>
        </w:rPr>
        <w:t xml:space="preserve">het actuele ensemble van </w:t>
      </w:r>
      <w:r w:rsidR="00814868">
        <w:rPr>
          <w:rFonts w:eastAsia="MS Gothic"/>
          <w:sz w:val="18"/>
          <w:szCs w:val="18"/>
          <w:lang w:eastAsia="en-US"/>
        </w:rPr>
        <w:t>zibs</w:t>
      </w:r>
      <w:r w:rsidR="008D596C">
        <w:rPr>
          <w:rFonts w:eastAsia="MS Gothic"/>
          <w:sz w:val="18"/>
          <w:szCs w:val="18"/>
          <w:lang w:eastAsia="en-US"/>
        </w:rPr>
        <w:t>, op het ‘Laatst gepubliceerde ensemble’ en het ‘Voorlaatst gepubliceerde ensemble’ vindt uitsluitend onderhoud plaats voor expliciete fouten (correctief onderhoud).</w:t>
      </w:r>
      <w:r>
        <w:rPr>
          <w:rFonts w:eastAsia="MS Gothic"/>
          <w:sz w:val="18"/>
          <w:szCs w:val="18"/>
          <w:lang w:eastAsia="en-US"/>
        </w:rPr>
        <w:t xml:space="preserve"> </w:t>
      </w:r>
    </w:p>
    <w:p w14:paraId="705A4BDC" w14:textId="77777777" w:rsidR="00242538" w:rsidRPr="00EC4068" w:rsidRDefault="00347407" w:rsidP="00DE4DE3">
      <w:pPr>
        <w:pStyle w:val="Kop1"/>
        <w:numPr>
          <w:ilvl w:val="0"/>
          <w:numId w:val="14"/>
        </w:numPr>
        <w:ind w:left="0" w:firstLine="0"/>
        <w:rPr>
          <w:rFonts w:eastAsia="MS Gothic"/>
          <w:bCs/>
          <w:color w:val="E16E22"/>
          <w:kern w:val="0"/>
          <w:szCs w:val="28"/>
          <w:lang w:val="nl-NL"/>
        </w:rPr>
      </w:pPr>
      <w:bookmarkStart w:id="12" w:name="_Toc483818293"/>
      <w:r w:rsidRPr="00EC4068">
        <w:rPr>
          <w:rFonts w:eastAsia="MS Gothic"/>
          <w:bCs/>
          <w:color w:val="E16E22"/>
          <w:kern w:val="0"/>
          <w:szCs w:val="28"/>
          <w:lang w:val="nl-NL"/>
        </w:rPr>
        <w:lastRenderedPageBreak/>
        <w:t>Beheer</w:t>
      </w:r>
      <w:bookmarkEnd w:id="9"/>
      <w:bookmarkEnd w:id="10"/>
      <w:bookmarkEnd w:id="11"/>
      <w:r w:rsidR="005D4E61" w:rsidRPr="00EC4068">
        <w:rPr>
          <w:rFonts w:eastAsia="MS Gothic"/>
          <w:bCs/>
          <w:color w:val="E16E22"/>
          <w:kern w:val="0"/>
          <w:szCs w:val="28"/>
          <w:lang w:val="nl-NL"/>
        </w:rPr>
        <w:t>sproces</w:t>
      </w:r>
      <w:bookmarkEnd w:id="12"/>
    </w:p>
    <w:p w14:paraId="531D3925" w14:textId="36D74DC1" w:rsidR="00347407" w:rsidRPr="00FB154F" w:rsidRDefault="00347407" w:rsidP="00355070">
      <w:pPr>
        <w:rPr>
          <w:sz w:val="18"/>
          <w:szCs w:val="18"/>
        </w:rPr>
      </w:pPr>
      <w:bookmarkStart w:id="13" w:name="_Toc138411195"/>
      <w:r w:rsidRPr="00FB154F">
        <w:rPr>
          <w:sz w:val="18"/>
          <w:szCs w:val="18"/>
        </w:rPr>
        <w:t xml:space="preserve">Het </w:t>
      </w:r>
      <w:r w:rsidR="00355070" w:rsidRPr="00FB154F">
        <w:rPr>
          <w:sz w:val="18"/>
          <w:szCs w:val="18"/>
        </w:rPr>
        <w:t xml:space="preserve">proces van </w:t>
      </w:r>
      <w:r w:rsidRPr="00FB154F">
        <w:rPr>
          <w:sz w:val="18"/>
          <w:szCs w:val="18"/>
        </w:rPr>
        <w:t xml:space="preserve">beheer van de </w:t>
      </w:r>
      <w:r w:rsidR="00814868">
        <w:rPr>
          <w:sz w:val="18"/>
          <w:szCs w:val="18"/>
        </w:rPr>
        <w:t>zibs</w:t>
      </w:r>
      <w:r w:rsidR="00355070" w:rsidRPr="00FB154F">
        <w:rPr>
          <w:sz w:val="18"/>
          <w:szCs w:val="18"/>
        </w:rPr>
        <w:t xml:space="preserve"> </w:t>
      </w:r>
      <w:r w:rsidRPr="00FB154F">
        <w:rPr>
          <w:sz w:val="18"/>
          <w:szCs w:val="18"/>
        </w:rPr>
        <w:t xml:space="preserve">richt zich op het wijzigen van de </w:t>
      </w:r>
      <w:r w:rsidR="00355070" w:rsidRPr="00FB154F">
        <w:rPr>
          <w:sz w:val="18"/>
          <w:szCs w:val="18"/>
        </w:rPr>
        <w:t xml:space="preserve">(semantische) inhoud van de </w:t>
      </w:r>
      <w:r w:rsidR="00814868">
        <w:rPr>
          <w:sz w:val="18"/>
          <w:szCs w:val="18"/>
        </w:rPr>
        <w:t>zibs</w:t>
      </w:r>
      <w:r w:rsidR="00355070" w:rsidRPr="00FB154F">
        <w:rPr>
          <w:sz w:val="18"/>
          <w:szCs w:val="18"/>
        </w:rPr>
        <w:t xml:space="preserve"> </w:t>
      </w:r>
      <w:r w:rsidRPr="00FB154F">
        <w:rPr>
          <w:sz w:val="18"/>
          <w:szCs w:val="18"/>
        </w:rPr>
        <w:t xml:space="preserve">aan veranderende eisen. Het beschrijven, beoordelen en al dan niet doorvoeren van deze wijzigingen zijn onderdelen van dit beheeraspect. </w:t>
      </w:r>
    </w:p>
    <w:p w14:paraId="0BCA5FCB" w14:textId="77777777" w:rsidR="00347407" w:rsidRPr="00EC4068" w:rsidRDefault="00347407" w:rsidP="00F77858">
      <w:pPr>
        <w:spacing w:before="120"/>
        <w:jc w:val="both"/>
        <w:rPr>
          <w:b/>
          <w:color w:val="948A54" w:themeColor="background2" w:themeShade="80"/>
          <w:szCs w:val="20"/>
        </w:rPr>
      </w:pPr>
      <w:r w:rsidRPr="00EC4068">
        <w:rPr>
          <w:b/>
          <w:color w:val="948A54" w:themeColor="background2" w:themeShade="80"/>
          <w:szCs w:val="20"/>
        </w:rPr>
        <w:t>Actoren</w:t>
      </w:r>
    </w:p>
    <w:p w14:paraId="3B3DFF17" w14:textId="7295ACE9" w:rsidR="003B2328" w:rsidRDefault="003B2328" w:rsidP="00F21BCB">
      <w:pPr>
        <w:autoSpaceDE w:val="0"/>
        <w:autoSpaceDN w:val="0"/>
        <w:adjustRightInd w:val="0"/>
        <w:spacing w:line="240" w:lineRule="auto"/>
        <w:rPr>
          <w:rFonts w:cs="Calibri"/>
          <w:sz w:val="18"/>
          <w:szCs w:val="18"/>
        </w:rPr>
      </w:pPr>
      <w:r>
        <w:rPr>
          <w:sz w:val="18"/>
          <w:szCs w:val="18"/>
        </w:rPr>
        <w:t>De basis voor h</w:t>
      </w:r>
      <w:r w:rsidR="00E53680" w:rsidRPr="00FB154F">
        <w:rPr>
          <w:sz w:val="18"/>
          <w:szCs w:val="18"/>
        </w:rPr>
        <w:t xml:space="preserve">et algemene proces van beheer van standaarden (en dus ook van </w:t>
      </w:r>
      <w:r w:rsidR="00814868">
        <w:rPr>
          <w:sz w:val="18"/>
          <w:szCs w:val="18"/>
        </w:rPr>
        <w:t>zibs</w:t>
      </w:r>
      <w:r w:rsidR="00E53680" w:rsidRPr="00FB154F">
        <w:rPr>
          <w:sz w:val="18"/>
          <w:szCs w:val="18"/>
        </w:rPr>
        <w:t xml:space="preserve">) </w:t>
      </w:r>
      <w:r>
        <w:rPr>
          <w:sz w:val="18"/>
          <w:szCs w:val="18"/>
        </w:rPr>
        <w:t xml:space="preserve">is de norm </w:t>
      </w:r>
      <w:r w:rsidR="00E53680" w:rsidRPr="003B2328">
        <w:rPr>
          <w:rFonts w:cs="Calibri"/>
          <w:sz w:val="18"/>
          <w:szCs w:val="18"/>
        </w:rPr>
        <w:t>NEN 7522</w:t>
      </w:r>
      <w:r w:rsidR="00E53680" w:rsidRPr="003B2328">
        <w:rPr>
          <w:rStyle w:val="Voetnootmarkering"/>
          <w:sz w:val="18"/>
          <w:szCs w:val="18"/>
        </w:rPr>
        <w:footnoteReference w:id="8"/>
      </w:r>
      <w:r w:rsidR="00E53680" w:rsidRPr="003B2328">
        <w:rPr>
          <w:rFonts w:cs="Calibri"/>
          <w:sz w:val="18"/>
          <w:szCs w:val="18"/>
        </w:rPr>
        <w:t xml:space="preserve">. De norm NEN7522 is op zijn beurt gebaseerd op </w:t>
      </w:r>
      <w:r w:rsidR="00662A9C" w:rsidRPr="003B2328">
        <w:rPr>
          <w:rFonts w:cs="Calibri"/>
          <w:sz w:val="18"/>
          <w:szCs w:val="18"/>
        </w:rPr>
        <w:t>een aantal ISO-standaarden, waaronder ISO/IEC 2382-4 en ISO/IEC 11179-1</w:t>
      </w:r>
      <w:r w:rsidR="00E53680" w:rsidRPr="003B2328">
        <w:rPr>
          <w:rFonts w:cs="Calibri"/>
          <w:sz w:val="18"/>
          <w:szCs w:val="18"/>
        </w:rPr>
        <w:t xml:space="preserve">. </w:t>
      </w:r>
    </w:p>
    <w:p w14:paraId="3AAE4952" w14:textId="129E30D0" w:rsidR="003B2328" w:rsidRDefault="003B2328" w:rsidP="003B2328">
      <w:pPr>
        <w:autoSpaceDE w:val="0"/>
        <w:autoSpaceDN w:val="0"/>
        <w:adjustRightInd w:val="0"/>
        <w:spacing w:line="240" w:lineRule="auto"/>
        <w:rPr>
          <w:rFonts w:cs="Calibri"/>
          <w:sz w:val="18"/>
          <w:szCs w:val="18"/>
        </w:rPr>
      </w:pPr>
      <w:r>
        <w:rPr>
          <w:sz w:val="18"/>
          <w:szCs w:val="18"/>
        </w:rPr>
        <w:t>In het proces van beheer kent NEN7522 ‘</w:t>
      </w:r>
      <w:r w:rsidRPr="003B2328">
        <w:rPr>
          <w:i/>
          <w:sz w:val="18"/>
          <w:szCs w:val="18"/>
        </w:rPr>
        <w:t>actoren</w:t>
      </w:r>
      <w:r>
        <w:rPr>
          <w:sz w:val="18"/>
          <w:szCs w:val="18"/>
        </w:rPr>
        <w:t>’</w:t>
      </w:r>
      <w:r w:rsidRPr="00FB154F">
        <w:rPr>
          <w:sz w:val="18"/>
          <w:szCs w:val="18"/>
        </w:rPr>
        <w:t>.</w:t>
      </w:r>
      <w:r>
        <w:rPr>
          <w:sz w:val="18"/>
          <w:szCs w:val="18"/>
        </w:rPr>
        <w:t xml:space="preserve"> Volgens NEN7522 (paragraaf 2.1 ‘Definities’) is een actor een ‘</w:t>
      </w:r>
      <w:r w:rsidRPr="003B2328">
        <w:rPr>
          <w:i/>
          <w:sz w:val="18"/>
          <w:szCs w:val="18"/>
        </w:rPr>
        <w:t>handelend persoon of instant</w:t>
      </w:r>
      <w:r>
        <w:rPr>
          <w:sz w:val="18"/>
          <w:szCs w:val="18"/>
        </w:rPr>
        <w:t>ie’</w:t>
      </w:r>
      <w:r w:rsidRPr="003B2328">
        <w:rPr>
          <w:rFonts w:cs="Calibri"/>
          <w:sz w:val="18"/>
          <w:szCs w:val="18"/>
        </w:rPr>
        <w:t xml:space="preserve">. </w:t>
      </w:r>
      <w:r w:rsidR="00F320B9">
        <w:rPr>
          <w:rFonts w:cs="Calibri"/>
          <w:sz w:val="18"/>
          <w:szCs w:val="18"/>
        </w:rPr>
        <w:t xml:space="preserve">Dat kan een rechtspersoon zijn. </w:t>
      </w:r>
    </w:p>
    <w:p w14:paraId="570F5AC0" w14:textId="77777777" w:rsidR="003B2328" w:rsidRDefault="003B2328" w:rsidP="00F21BCB">
      <w:pPr>
        <w:autoSpaceDE w:val="0"/>
        <w:autoSpaceDN w:val="0"/>
        <w:adjustRightInd w:val="0"/>
        <w:spacing w:line="240" w:lineRule="auto"/>
        <w:rPr>
          <w:rFonts w:cs="Calibri"/>
          <w:sz w:val="18"/>
          <w:szCs w:val="18"/>
        </w:rPr>
      </w:pPr>
    </w:p>
    <w:p w14:paraId="0BAE3AD8" w14:textId="36AFD79D" w:rsidR="00F21BCB" w:rsidRDefault="00E53680" w:rsidP="00F77858">
      <w:pPr>
        <w:autoSpaceDE w:val="0"/>
        <w:autoSpaceDN w:val="0"/>
        <w:adjustRightInd w:val="0"/>
        <w:spacing w:after="120" w:line="240" w:lineRule="auto"/>
        <w:rPr>
          <w:rFonts w:cs="Calibri"/>
          <w:sz w:val="18"/>
          <w:szCs w:val="18"/>
        </w:rPr>
      </w:pPr>
      <w:r w:rsidRPr="003B2328">
        <w:rPr>
          <w:sz w:val="18"/>
          <w:szCs w:val="18"/>
        </w:rPr>
        <w:t xml:space="preserve">De te onderscheiden actoren </w:t>
      </w:r>
      <w:r w:rsidR="00332E75">
        <w:rPr>
          <w:sz w:val="18"/>
          <w:szCs w:val="18"/>
        </w:rPr>
        <w:t xml:space="preserve">(ook wel ‘rollen genoemd’) </w:t>
      </w:r>
      <w:r w:rsidR="002D63F1" w:rsidRPr="003B2328">
        <w:rPr>
          <w:rFonts w:cs="Calibri"/>
          <w:sz w:val="18"/>
          <w:szCs w:val="18"/>
        </w:rPr>
        <w:t>volgens NEN7522</w:t>
      </w:r>
      <w:r w:rsidR="00332E75">
        <w:rPr>
          <w:rFonts w:cs="Calibri"/>
          <w:sz w:val="18"/>
          <w:szCs w:val="18"/>
        </w:rPr>
        <w:t xml:space="preserve"> zijn</w:t>
      </w:r>
      <w:r w:rsidR="00F21BCB" w:rsidRPr="003B2328">
        <w:rPr>
          <w:rFonts w:cs="Calibri"/>
          <w:sz w:val="18"/>
          <w:szCs w:val="18"/>
        </w:rPr>
        <w:t>:</w:t>
      </w:r>
    </w:p>
    <w:p w14:paraId="3614345B"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Gebruiker</w:t>
      </w:r>
    </w:p>
    <w:p w14:paraId="40295044"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Houder</w:t>
      </w:r>
    </w:p>
    <w:p w14:paraId="0BF905F1"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Financier</w:t>
      </w:r>
    </w:p>
    <w:p w14:paraId="6B659BBB"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Autorisator</w:t>
      </w:r>
    </w:p>
    <w:p w14:paraId="34144314"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Expert</w:t>
      </w:r>
    </w:p>
    <w:p w14:paraId="085E30B5"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Functioneel Beheerder</w:t>
      </w:r>
    </w:p>
    <w:p w14:paraId="207F4C73" w14:textId="77777777" w:rsidR="00F21BCB" w:rsidRPr="003B2328" w:rsidRDefault="00F21BCB" w:rsidP="00F21BCB">
      <w:pPr>
        <w:pStyle w:val="Lijstalinea"/>
        <w:numPr>
          <w:ilvl w:val="0"/>
          <w:numId w:val="24"/>
        </w:numPr>
        <w:autoSpaceDE w:val="0"/>
        <w:autoSpaceDN w:val="0"/>
        <w:adjustRightInd w:val="0"/>
        <w:spacing w:line="240" w:lineRule="auto"/>
        <w:rPr>
          <w:rFonts w:cs="Calibri"/>
          <w:sz w:val="18"/>
          <w:szCs w:val="18"/>
        </w:rPr>
      </w:pPr>
      <w:r w:rsidRPr="003B2328">
        <w:rPr>
          <w:rFonts w:cs="Calibri"/>
          <w:sz w:val="18"/>
          <w:szCs w:val="18"/>
        </w:rPr>
        <w:t>Technisch Beheerder</w:t>
      </w:r>
    </w:p>
    <w:p w14:paraId="4EA49033" w14:textId="77777777" w:rsidR="00F21BCB" w:rsidRPr="00F21BCB" w:rsidRDefault="00F21BCB" w:rsidP="00F21BCB">
      <w:pPr>
        <w:pStyle w:val="Lijstalinea"/>
        <w:numPr>
          <w:ilvl w:val="0"/>
          <w:numId w:val="24"/>
        </w:numPr>
        <w:autoSpaceDE w:val="0"/>
        <w:autoSpaceDN w:val="0"/>
        <w:adjustRightInd w:val="0"/>
        <w:spacing w:line="240" w:lineRule="auto"/>
        <w:rPr>
          <w:rFonts w:ascii="Calibri" w:hAnsi="Calibri" w:cs="Calibri"/>
          <w:sz w:val="21"/>
          <w:szCs w:val="21"/>
        </w:rPr>
      </w:pPr>
      <w:r w:rsidRPr="003B2328">
        <w:rPr>
          <w:rFonts w:cs="Calibri"/>
          <w:sz w:val="18"/>
          <w:szCs w:val="18"/>
        </w:rPr>
        <w:t>Distributeur</w:t>
      </w:r>
    </w:p>
    <w:p w14:paraId="60884CDA" w14:textId="79C55330" w:rsidR="00332E75" w:rsidRDefault="00F320B9" w:rsidP="00F77858">
      <w:pPr>
        <w:autoSpaceDE w:val="0"/>
        <w:autoSpaceDN w:val="0"/>
        <w:adjustRightInd w:val="0"/>
        <w:spacing w:before="120" w:line="240" w:lineRule="auto"/>
        <w:rPr>
          <w:rFonts w:cs="Calibri"/>
          <w:sz w:val="18"/>
          <w:szCs w:val="18"/>
        </w:rPr>
      </w:pPr>
      <w:r>
        <w:rPr>
          <w:rFonts w:ascii="Calibri" w:hAnsi="Calibri" w:cs="Calibri"/>
          <w:sz w:val="21"/>
          <w:szCs w:val="21"/>
        </w:rPr>
        <w:t xml:space="preserve">NEN7522 is niet duidelijk of elke actor een rechtspersoon </w:t>
      </w:r>
      <w:r w:rsidRPr="00F320B9">
        <w:rPr>
          <w:rFonts w:ascii="Calibri" w:hAnsi="Calibri" w:cs="Calibri"/>
          <w:i/>
          <w:sz w:val="21"/>
          <w:szCs w:val="21"/>
        </w:rPr>
        <w:t>moet</w:t>
      </w:r>
      <w:r>
        <w:rPr>
          <w:rFonts w:ascii="Calibri" w:hAnsi="Calibri" w:cs="Calibri"/>
          <w:sz w:val="21"/>
          <w:szCs w:val="21"/>
        </w:rPr>
        <w:t xml:space="preserve"> zijn. </w:t>
      </w:r>
      <w:r>
        <w:rPr>
          <w:rFonts w:cs="Calibri"/>
          <w:sz w:val="18"/>
          <w:szCs w:val="18"/>
        </w:rPr>
        <w:t xml:space="preserve">Voor </w:t>
      </w:r>
      <w:r w:rsidR="00332E75">
        <w:rPr>
          <w:rFonts w:cs="Calibri"/>
          <w:sz w:val="18"/>
          <w:szCs w:val="18"/>
        </w:rPr>
        <w:t xml:space="preserve">het beheer van de </w:t>
      </w:r>
      <w:r w:rsidR="00814868">
        <w:rPr>
          <w:rFonts w:cs="Calibri"/>
          <w:sz w:val="18"/>
          <w:szCs w:val="18"/>
        </w:rPr>
        <w:t>zibs</w:t>
      </w:r>
      <w:r w:rsidR="00332E75">
        <w:rPr>
          <w:rFonts w:cs="Calibri"/>
          <w:sz w:val="18"/>
          <w:szCs w:val="18"/>
        </w:rPr>
        <w:t xml:space="preserve"> is het voorstel om bij voorkeur </w:t>
      </w:r>
      <w:r>
        <w:rPr>
          <w:rFonts w:cs="Calibri"/>
          <w:sz w:val="18"/>
          <w:szCs w:val="18"/>
        </w:rPr>
        <w:t xml:space="preserve">de </w:t>
      </w:r>
      <w:r w:rsidR="00F76C11">
        <w:rPr>
          <w:rFonts w:cs="Calibri"/>
          <w:sz w:val="18"/>
          <w:szCs w:val="18"/>
        </w:rPr>
        <w:t>actor</w:t>
      </w:r>
      <w:r w:rsidR="008C3B58">
        <w:rPr>
          <w:rFonts w:cs="Calibri"/>
          <w:sz w:val="18"/>
          <w:szCs w:val="18"/>
        </w:rPr>
        <w:t xml:space="preserve">en ‘financier’ en </w:t>
      </w:r>
      <w:r w:rsidR="00332E75">
        <w:rPr>
          <w:rFonts w:cs="Calibri"/>
          <w:sz w:val="18"/>
          <w:szCs w:val="18"/>
        </w:rPr>
        <w:t>‘houder’ een rechtspersoon te laten zijn en verder onderstaand model te hanteren:</w:t>
      </w:r>
    </w:p>
    <w:p w14:paraId="4C9DEEE7" w14:textId="38C03752" w:rsidR="00F76C11" w:rsidRDefault="006F286B" w:rsidP="00F77858">
      <w:pPr>
        <w:autoSpaceDE w:val="0"/>
        <w:autoSpaceDN w:val="0"/>
        <w:adjustRightInd w:val="0"/>
        <w:spacing w:line="240" w:lineRule="auto"/>
        <w:jc w:val="center"/>
        <w:rPr>
          <w:rFonts w:ascii="Calibri" w:hAnsi="Calibri" w:cs="Calibri"/>
          <w:sz w:val="21"/>
          <w:szCs w:val="21"/>
        </w:rPr>
      </w:pPr>
      <w:r w:rsidRPr="006F286B">
        <w:rPr>
          <w:noProof/>
        </w:rPr>
        <w:drawing>
          <wp:inline distT="0" distB="0" distL="0" distR="0" wp14:anchorId="59F9EECF" wp14:editId="0AC8DDCD">
            <wp:extent cx="4114800" cy="2896327"/>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31096" cy="2907797"/>
                    </a:xfrm>
                    <a:prstGeom prst="rect">
                      <a:avLst/>
                    </a:prstGeom>
                  </pic:spPr>
                </pic:pic>
              </a:graphicData>
            </a:graphic>
          </wp:inline>
        </w:drawing>
      </w:r>
      <w:r w:rsidRPr="006F286B" w:rsidDel="00F76C11">
        <w:t xml:space="preserve"> </w:t>
      </w:r>
    </w:p>
    <w:p w14:paraId="67ED3BEB" w14:textId="3F202325" w:rsidR="00881683" w:rsidRDefault="00F76C11" w:rsidP="002D63F1">
      <w:pPr>
        <w:autoSpaceDE w:val="0"/>
        <w:autoSpaceDN w:val="0"/>
        <w:adjustRightInd w:val="0"/>
        <w:spacing w:line="240" w:lineRule="auto"/>
        <w:rPr>
          <w:rFonts w:ascii="Calibri" w:hAnsi="Calibri" w:cs="Calibri"/>
          <w:sz w:val="21"/>
          <w:szCs w:val="21"/>
        </w:rPr>
      </w:pPr>
      <w:r>
        <w:rPr>
          <w:rFonts w:ascii="Calibri" w:hAnsi="Calibri" w:cs="Calibri"/>
          <w:sz w:val="21"/>
          <w:szCs w:val="21"/>
        </w:rPr>
        <w:t xml:space="preserve">In </w:t>
      </w:r>
      <w:r w:rsidR="000B58C0">
        <w:rPr>
          <w:rFonts w:ascii="Calibri" w:hAnsi="Calibri" w:cs="Calibri"/>
          <w:sz w:val="21"/>
          <w:szCs w:val="21"/>
        </w:rPr>
        <w:t xml:space="preserve">dit </w:t>
      </w:r>
      <w:r>
        <w:rPr>
          <w:rFonts w:ascii="Calibri" w:hAnsi="Calibri" w:cs="Calibri"/>
          <w:sz w:val="21"/>
          <w:szCs w:val="21"/>
        </w:rPr>
        <w:t xml:space="preserve">hoofdstuk 3 wordt </w:t>
      </w:r>
      <w:r w:rsidR="00881683">
        <w:rPr>
          <w:rFonts w:ascii="Calibri" w:hAnsi="Calibri" w:cs="Calibri"/>
          <w:sz w:val="21"/>
          <w:szCs w:val="21"/>
        </w:rPr>
        <w:t xml:space="preserve">het overall proces van beheer van de </w:t>
      </w:r>
      <w:r w:rsidR="00814868">
        <w:rPr>
          <w:rFonts w:ascii="Calibri" w:hAnsi="Calibri" w:cs="Calibri"/>
          <w:sz w:val="21"/>
          <w:szCs w:val="21"/>
        </w:rPr>
        <w:t>zibs</w:t>
      </w:r>
      <w:r w:rsidR="00881683">
        <w:rPr>
          <w:rFonts w:ascii="Calibri" w:hAnsi="Calibri" w:cs="Calibri"/>
          <w:sz w:val="21"/>
          <w:szCs w:val="21"/>
        </w:rPr>
        <w:t xml:space="preserve"> beschreven en per processtap en per actor beschreven: </w:t>
      </w:r>
    </w:p>
    <w:p w14:paraId="10C06E13" w14:textId="60369BE2" w:rsidR="00881683" w:rsidRDefault="00881683" w:rsidP="00F77858">
      <w:pPr>
        <w:pStyle w:val="Lijstalinea"/>
        <w:numPr>
          <w:ilvl w:val="0"/>
          <w:numId w:val="31"/>
        </w:numPr>
        <w:autoSpaceDE w:val="0"/>
        <w:autoSpaceDN w:val="0"/>
        <w:adjustRightInd w:val="0"/>
        <w:spacing w:line="240" w:lineRule="auto"/>
        <w:rPr>
          <w:rFonts w:ascii="Calibri" w:hAnsi="Calibri" w:cs="Calibri"/>
          <w:sz w:val="21"/>
          <w:szCs w:val="21"/>
        </w:rPr>
      </w:pPr>
      <w:r>
        <w:rPr>
          <w:rFonts w:ascii="Calibri" w:hAnsi="Calibri" w:cs="Calibri"/>
          <w:sz w:val="21"/>
          <w:szCs w:val="21"/>
        </w:rPr>
        <w:t>Taak van de actor in de processtap binnen het overall proces</w:t>
      </w:r>
    </w:p>
    <w:p w14:paraId="5F62F23E" w14:textId="78FE0CEB" w:rsidR="00F76C11" w:rsidRPr="00F77858" w:rsidRDefault="00881683" w:rsidP="00F77858">
      <w:pPr>
        <w:pStyle w:val="Lijstalinea"/>
        <w:numPr>
          <w:ilvl w:val="0"/>
          <w:numId w:val="31"/>
        </w:numPr>
        <w:autoSpaceDE w:val="0"/>
        <w:autoSpaceDN w:val="0"/>
        <w:adjustRightInd w:val="0"/>
        <w:spacing w:line="240" w:lineRule="auto"/>
        <w:rPr>
          <w:rFonts w:ascii="Calibri" w:hAnsi="Calibri" w:cs="Calibri"/>
          <w:sz w:val="21"/>
          <w:szCs w:val="21"/>
        </w:rPr>
      </w:pPr>
      <w:r>
        <w:rPr>
          <w:rFonts w:ascii="Calibri" w:hAnsi="Calibri" w:cs="Calibri"/>
          <w:sz w:val="21"/>
          <w:szCs w:val="21"/>
        </w:rPr>
        <w:t>Verantwoordelijkheid van de actor in processtap binnen het overall proces</w:t>
      </w:r>
    </w:p>
    <w:p w14:paraId="1C0BFBA6" w14:textId="77777777" w:rsidR="00F76C11" w:rsidRDefault="00F76C11" w:rsidP="002D63F1">
      <w:pPr>
        <w:autoSpaceDE w:val="0"/>
        <w:autoSpaceDN w:val="0"/>
        <w:adjustRightInd w:val="0"/>
        <w:spacing w:line="240" w:lineRule="auto"/>
        <w:rPr>
          <w:rFonts w:ascii="Calibri" w:hAnsi="Calibri" w:cs="Calibri"/>
          <w:sz w:val="21"/>
          <w:szCs w:val="21"/>
        </w:rPr>
      </w:pPr>
    </w:p>
    <w:p w14:paraId="0B54F2CC" w14:textId="41170753" w:rsidR="006A4E81" w:rsidRDefault="002D63F1" w:rsidP="002D63F1">
      <w:pPr>
        <w:autoSpaceDE w:val="0"/>
        <w:autoSpaceDN w:val="0"/>
        <w:adjustRightInd w:val="0"/>
        <w:spacing w:line="240" w:lineRule="auto"/>
        <w:rPr>
          <w:rFonts w:ascii="Calibri" w:hAnsi="Calibri" w:cs="Calibri"/>
          <w:sz w:val="21"/>
          <w:szCs w:val="21"/>
        </w:rPr>
      </w:pPr>
      <w:r>
        <w:rPr>
          <w:rFonts w:ascii="Calibri" w:hAnsi="Calibri" w:cs="Calibri"/>
          <w:sz w:val="21"/>
          <w:szCs w:val="21"/>
        </w:rPr>
        <w:t>In de onderstaande tabel staat per actor de beschrijving van de rol</w:t>
      </w:r>
      <w:r w:rsidR="006A4E81">
        <w:rPr>
          <w:rFonts w:ascii="Calibri" w:hAnsi="Calibri" w:cs="Calibri"/>
          <w:sz w:val="21"/>
          <w:szCs w:val="21"/>
        </w:rPr>
        <w:t xml:space="preserve">, </w:t>
      </w:r>
      <w:r w:rsidR="00881683">
        <w:rPr>
          <w:rFonts w:ascii="Calibri" w:hAnsi="Calibri" w:cs="Calibri"/>
          <w:sz w:val="21"/>
          <w:szCs w:val="21"/>
        </w:rPr>
        <w:t xml:space="preserve">een samenvatting </w:t>
      </w:r>
      <w:r w:rsidR="006A4E81">
        <w:rPr>
          <w:rFonts w:ascii="Calibri" w:hAnsi="Calibri" w:cs="Calibri"/>
          <w:sz w:val="21"/>
          <w:szCs w:val="21"/>
        </w:rPr>
        <w:t xml:space="preserve">van </w:t>
      </w:r>
      <w:r>
        <w:rPr>
          <w:rFonts w:ascii="Calibri" w:hAnsi="Calibri" w:cs="Calibri"/>
          <w:sz w:val="21"/>
          <w:szCs w:val="21"/>
        </w:rPr>
        <w:t xml:space="preserve">de verantwoordelijkheden </w:t>
      </w:r>
      <w:r w:rsidR="006A4E81">
        <w:rPr>
          <w:rFonts w:ascii="Calibri" w:hAnsi="Calibri" w:cs="Calibri"/>
          <w:sz w:val="21"/>
          <w:szCs w:val="21"/>
        </w:rPr>
        <w:t xml:space="preserve">en taken en aan wie de actor rapporteert </w:t>
      </w:r>
      <w:r>
        <w:rPr>
          <w:rFonts w:ascii="Calibri" w:hAnsi="Calibri" w:cs="Calibri"/>
          <w:sz w:val="21"/>
          <w:szCs w:val="21"/>
        </w:rPr>
        <w:t xml:space="preserve">van de actor: </w:t>
      </w:r>
    </w:p>
    <w:p w14:paraId="13975B16" w14:textId="77777777" w:rsidR="006A4E81" w:rsidRDefault="006A4E81">
      <w:pPr>
        <w:spacing w:line="240" w:lineRule="auto"/>
        <w:rPr>
          <w:rFonts w:ascii="Calibri" w:hAnsi="Calibri" w:cs="Calibri"/>
          <w:sz w:val="21"/>
          <w:szCs w:val="21"/>
        </w:rPr>
      </w:pPr>
      <w:r>
        <w:rPr>
          <w:rFonts w:ascii="Calibri" w:hAnsi="Calibri" w:cs="Calibri"/>
          <w:sz w:val="21"/>
          <w:szCs w:val="21"/>
        </w:rPr>
        <w:br w:type="page"/>
      </w:r>
    </w:p>
    <w:p w14:paraId="287B2CB2" w14:textId="54F3447D" w:rsidR="00F21BCB" w:rsidRPr="00662A9C" w:rsidRDefault="00F21BCB" w:rsidP="002D63F1">
      <w:pPr>
        <w:autoSpaceDE w:val="0"/>
        <w:autoSpaceDN w:val="0"/>
        <w:adjustRightInd w:val="0"/>
        <w:spacing w:line="240" w:lineRule="auto"/>
        <w:rPr>
          <w:b/>
          <w:color w:val="948A54" w:themeColor="background2" w:themeShade="80"/>
          <w:szCs w:val="20"/>
        </w:rPr>
      </w:pPr>
    </w:p>
    <w:tbl>
      <w:tblPr>
        <w:tblStyle w:val="Plaatsingstabel"/>
        <w:tblW w:w="9758" w:type="dxa"/>
        <w:tblLook w:val="04A0" w:firstRow="1" w:lastRow="0" w:firstColumn="1" w:lastColumn="0" w:noHBand="0" w:noVBand="1"/>
      </w:tblPr>
      <w:tblGrid>
        <w:gridCol w:w="2954"/>
        <w:gridCol w:w="5245"/>
        <w:gridCol w:w="1559"/>
      </w:tblGrid>
      <w:tr w:rsidR="00C14153" w:rsidRPr="00FB154F" w14:paraId="537FDC01" w14:textId="0C8AB842" w:rsidTr="002748A1">
        <w:tc>
          <w:tcPr>
            <w:tcW w:w="9758" w:type="dxa"/>
            <w:gridSpan w:val="3"/>
            <w:tcBorders>
              <w:bottom w:val="single" w:sz="4" w:space="0" w:color="CA69A2"/>
            </w:tcBorders>
          </w:tcPr>
          <w:p w14:paraId="40CB78BE" w14:textId="4437DFCC" w:rsidR="00C14153" w:rsidRDefault="00C14153" w:rsidP="008167BC">
            <w:pPr>
              <w:rPr>
                <w:b/>
                <w:sz w:val="18"/>
                <w:szCs w:val="18"/>
              </w:rPr>
            </w:pPr>
            <w:r w:rsidRPr="00662A9C">
              <w:rPr>
                <w:b/>
                <w:sz w:val="18"/>
                <w:szCs w:val="18"/>
              </w:rPr>
              <w:t>Gebruiker (indiener)</w:t>
            </w:r>
          </w:p>
        </w:tc>
      </w:tr>
      <w:tr w:rsidR="00881683" w:rsidRPr="00FB154F" w14:paraId="49916F1C" w14:textId="6ECBE202" w:rsidTr="00F77858">
        <w:tc>
          <w:tcPr>
            <w:tcW w:w="2954" w:type="dxa"/>
            <w:tcBorders>
              <w:bottom w:val="single" w:sz="4" w:space="0" w:color="CA69A2"/>
            </w:tcBorders>
          </w:tcPr>
          <w:p w14:paraId="6B27FBC9" w14:textId="77777777" w:rsidR="00881683" w:rsidRPr="00FB154F" w:rsidRDefault="00881683" w:rsidP="008167BC">
            <w:pPr>
              <w:rPr>
                <w:sz w:val="18"/>
                <w:szCs w:val="18"/>
              </w:rPr>
            </w:pPr>
            <w:r w:rsidRPr="00FB154F">
              <w:rPr>
                <w:sz w:val="18"/>
                <w:szCs w:val="18"/>
              </w:rPr>
              <w:t>Beschrijving</w:t>
            </w:r>
          </w:p>
        </w:tc>
        <w:tc>
          <w:tcPr>
            <w:tcW w:w="5245" w:type="dxa"/>
            <w:tcBorders>
              <w:bottom w:val="single" w:sz="4" w:space="0" w:color="CA69A2"/>
            </w:tcBorders>
          </w:tcPr>
          <w:p w14:paraId="77F33DA9" w14:textId="748C2DAE" w:rsidR="00881683" w:rsidRPr="00FB154F" w:rsidRDefault="006A4E81" w:rsidP="008167BC">
            <w:pPr>
              <w:rPr>
                <w:sz w:val="18"/>
                <w:szCs w:val="18"/>
              </w:rPr>
            </w:pPr>
            <w:r>
              <w:rPr>
                <w:sz w:val="18"/>
                <w:szCs w:val="18"/>
              </w:rPr>
              <w:t>Kenmerken actor en s</w:t>
            </w:r>
            <w:r w:rsidR="00881683">
              <w:rPr>
                <w:sz w:val="18"/>
                <w:szCs w:val="18"/>
              </w:rPr>
              <w:t>amenvatting verantwoordelijkheden en taken in proces</w:t>
            </w:r>
          </w:p>
        </w:tc>
        <w:tc>
          <w:tcPr>
            <w:tcW w:w="1559" w:type="dxa"/>
            <w:tcBorders>
              <w:bottom w:val="single" w:sz="4" w:space="0" w:color="CA69A2"/>
            </w:tcBorders>
          </w:tcPr>
          <w:p w14:paraId="1EAA4A29" w14:textId="39BDD830" w:rsidR="00881683" w:rsidRDefault="006A4E81" w:rsidP="008167BC">
            <w:pPr>
              <w:rPr>
                <w:sz w:val="18"/>
                <w:szCs w:val="18"/>
              </w:rPr>
            </w:pPr>
            <w:r>
              <w:rPr>
                <w:sz w:val="18"/>
                <w:szCs w:val="18"/>
              </w:rPr>
              <w:t>Rapporteert aan</w:t>
            </w:r>
          </w:p>
        </w:tc>
      </w:tr>
      <w:tr w:rsidR="00881683" w:rsidRPr="00FB154F" w14:paraId="5A6FC5E4" w14:textId="09E34A48" w:rsidTr="00F77858">
        <w:tc>
          <w:tcPr>
            <w:tcW w:w="2954" w:type="dxa"/>
            <w:tcBorders>
              <w:top w:val="single" w:sz="4" w:space="0" w:color="CA69A2"/>
              <w:bottom w:val="single" w:sz="4" w:space="0" w:color="CA69A2"/>
            </w:tcBorders>
            <w:shd w:val="clear" w:color="auto" w:fill="EEECE1" w:themeFill="background2"/>
          </w:tcPr>
          <w:p w14:paraId="6B60629B" w14:textId="43EDA56E" w:rsidR="00881683" w:rsidRPr="008C2AD4" w:rsidRDefault="00881683" w:rsidP="004F0C55">
            <w:pPr>
              <w:spacing w:after="120"/>
              <w:rPr>
                <w:sz w:val="18"/>
                <w:szCs w:val="18"/>
              </w:rPr>
            </w:pPr>
            <w:r w:rsidRPr="008C2AD4">
              <w:rPr>
                <w:sz w:val="18"/>
                <w:szCs w:val="18"/>
              </w:rPr>
              <w:t xml:space="preserve">Degene die gebruik maakt van de </w:t>
            </w:r>
            <w:r w:rsidR="00814868">
              <w:rPr>
                <w:sz w:val="18"/>
                <w:szCs w:val="18"/>
              </w:rPr>
              <w:t>zibs</w:t>
            </w:r>
            <w:r w:rsidRPr="008C2AD4">
              <w:rPr>
                <w:sz w:val="18"/>
                <w:szCs w:val="18"/>
              </w:rPr>
              <w:t xml:space="preserve"> en die wijzigingsverzoeken kan indienen. </w:t>
            </w:r>
          </w:p>
          <w:p w14:paraId="6BB3C18D" w14:textId="77777777" w:rsidR="00881683" w:rsidRPr="008C2AD4" w:rsidRDefault="00881683" w:rsidP="004F0C55">
            <w:pPr>
              <w:spacing w:after="120"/>
              <w:rPr>
                <w:sz w:val="18"/>
                <w:szCs w:val="18"/>
              </w:rPr>
            </w:pPr>
            <w:r w:rsidRPr="008C2AD4">
              <w:rPr>
                <w:sz w:val="18"/>
                <w:szCs w:val="18"/>
              </w:rPr>
              <w:t>In de rest van dit document zal deze rol verder ‘Indiener’ worden genoemd, om verwarring te voorkomen met een gebruiker van software.</w:t>
            </w:r>
          </w:p>
        </w:tc>
        <w:tc>
          <w:tcPr>
            <w:tcW w:w="5245" w:type="dxa"/>
            <w:tcBorders>
              <w:top w:val="single" w:sz="4" w:space="0" w:color="CA69A2"/>
              <w:bottom w:val="single" w:sz="4" w:space="0" w:color="CA69A2"/>
            </w:tcBorders>
            <w:shd w:val="clear" w:color="auto" w:fill="EEECE1" w:themeFill="background2"/>
          </w:tcPr>
          <w:p w14:paraId="6A153821" w14:textId="5D9C4D15" w:rsidR="00881683" w:rsidRPr="00F77858" w:rsidRDefault="00881683" w:rsidP="00F77858">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Beschikt over voldoende kennis van de </w:t>
            </w:r>
            <w:r w:rsidR="00814868">
              <w:rPr>
                <w:rFonts w:cs="Calibri"/>
                <w:sz w:val="18"/>
                <w:szCs w:val="18"/>
              </w:rPr>
              <w:t>zibs</w:t>
            </w:r>
            <w:r w:rsidRPr="00F77858">
              <w:rPr>
                <w:rFonts w:cs="Calibri"/>
                <w:sz w:val="18"/>
                <w:szCs w:val="18"/>
              </w:rPr>
              <w:t>.</w:t>
            </w:r>
          </w:p>
          <w:p w14:paraId="4B173835" w14:textId="443686CE" w:rsidR="00881683" w:rsidRPr="00F77858" w:rsidRDefault="00881683" w:rsidP="00F77858">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Is op de hoogte van de huidige versies van de </w:t>
            </w:r>
            <w:r w:rsidR="00814868">
              <w:rPr>
                <w:rFonts w:cs="Calibri"/>
                <w:sz w:val="18"/>
                <w:szCs w:val="18"/>
              </w:rPr>
              <w:t>zibs</w:t>
            </w:r>
            <w:r w:rsidRPr="00F77858">
              <w:rPr>
                <w:rFonts w:cs="Calibri"/>
                <w:sz w:val="18"/>
                <w:szCs w:val="18"/>
              </w:rPr>
              <w:t>.</w:t>
            </w:r>
          </w:p>
          <w:p w14:paraId="5050FCFD" w14:textId="7B10B1C6" w:rsidR="006A4E81" w:rsidRPr="00F77858" w:rsidRDefault="006A4E81" w:rsidP="00F77858">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Is op de hoogte van </w:t>
            </w:r>
            <w:r w:rsidR="008C3B58">
              <w:rPr>
                <w:rFonts w:cs="Calibri"/>
                <w:sz w:val="18"/>
                <w:szCs w:val="18"/>
              </w:rPr>
              <w:t xml:space="preserve">de </w:t>
            </w:r>
            <w:r w:rsidRPr="00F77858">
              <w:rPr>
                <w:rFonts w:cs="Calibri"/>
                <w:sz w:val="18"/>
                <w:szCs w:val="18"/>
              </w:rPr>
              <w:t xml:space="preserve">beheer afspraken </w:t>
            </w:r>
            <w:r w:rsidR="00814868">
              <w:rPr>
                <w:rFonts w:cs="Calibri"/>
                <w:sz w:val="18"/>
                <w:szCs w:val="18"/>
              </w:rPr>
              <w:t>zibs</w:t>
            </w:r>
          </w:p>
          <w:p w14:paraId="54D42A83" w14:textId="3DE58698" w:rsidR="00881683" w:rsidRPr="00F77858" w:rsidRDefault="00881683" w:rsidP="00F77858">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Gebruikt de </w:t>
            </w:r>
            <w:r w:rsidR="00814868">
              <w:rPr>
                <w:rFonts w:cs="Calibri"/>
                <w:sz w:val="18"/>
                <w:szCs w:val="18"/>
              </w:rPr>
              <w:t>zibs</w:t>
            </w:r>
            <w:r w:rsidRPr="00F77858">
              <w:rPr>
                <w:rFonts w:cs="Calibri"/>
                <w:sz w:val="18"/>
                <w:szCs w:val="18"/>
              </w:rPr>
              <w:t xml:space="preserve"> op gewenste, vastgestelde wijze en conform het vastgestelde doel.</w:t>
            </w:r>
          </w:p>
          <w:p w14:paraId="6A6FB496" w14:textId="54A490A3" w:rsidR="00881683" w:rsidRPr="008C2AD4" w:rsidRDefault="00881683" w:rsidP="00F77858">
            <w:pPr>
              <w:pStyle w:val="Lijstalinea"/>
              <w:numPr>
                <w:ilvl w:val="0"/>
                <w:numId w:val="26"/>
              </w:numPr>
              <w:autoSpaceDE w:val="0"/>
              <w:autoSpaceDN w:val="0"/>
              <w:adjustRightInd w:val="0"/>
              <w:spacing w:line="240" w:lineRule="auto"/>
              <w:rPr>
                <w:sz w:val="18"/>
                <w:szCs w:val="18"/>
              </w:rPr>
            </w:pPr>
            <w:r w:rsidRPr="00F77858">
              <w:rPr>
                <w:rFonts w:cs="Calibri"/>
                <w:sz w:val="18"/>
                <w:szCs w:val="18"/>
              </w:rPr>
              <w:t xml:space="preserve">Kan commentaar en/of wijzigingsverzoeken indienen m.b.t. de </w:t>
            </w:r>
            <w:r w:rsidR="00814868">
              <w:rPr>
                <w:rFonts w:cs="Calibri"/>
                <w:sz w:val="18"/>
                <w:szCs w:val="18"/>
              </w:rPr>
              <w:t>zibs</w:t>
            </w:r>
            <w:r w:rsidRPr="00F77858">
              <w:rPr>
                <w:rFonts w:cs="Calibri"/>
                <w:sz w:val="18"/>
                <w:szCs w:val="18"/>
              </w:rPr>
              <w:t>.</w:t>
            </w:r>
          </w:p>
        </w:tc>
        <w:tc>
          <w:tcPr>
            <w:tcW w:w="1559" w:type="dxa"/>
            <w:tcBorders>
              <w:top w:val="single" w:sz="4" w:space="0" w:color="CA69A2"/>
              <w:bottom w:val="single" w:sz="4" w:space="0" w:color="CA69A2"/>
            </w:tcBorders>
            <w:shd w:val="clear" w:color="auto" w:fill="EEECE1" w:themeFill="background2"/>
          </w:tcPr>
          <w:p w14:paraId="6FA55B82" w14:textId="0FB9744E" w:rsidR="00881683" w:rsidRPr="00F77858" w:rsidRDefault="006A4E81" w:rsidP="00F77858">
            <w:pPr>
              <w:autoSpaceDE w:val="0"/>
              <w:autoSpaceDN w:val="0"/>
              <w:adjustRightInd w:val="0"/>
              <w:spacing w:line="240" w:lineRule="auto"/>
              <w:rPr>
                <w:rFonts w:cs="Calibri"/>
                <w:sz w:val="18"/>
                <w:szCs w:val="18"/>
              </w:rPr>
            </w:pPr>
            <w:r w:rsidRPr="00F77858">
              <w:rPr>
                <w:rFonts w:cs="Calibri"/>
                <w:sz w:val="18"/>
                <w:szCs w:val="18"/>
              </w:rPr>
              <w:t>nvt</w:t>
            </w:r>
          </w:p>
        </w:tc>
      </w:tr>
      <w:tr w:rsidR="00881683" w:rsidRPr="00FB154F" w14:paraId="7AD6E6D2" w14:textId="6C424E7B" w:rsidTr="00F77858">
        <w:trPr>
          <w:trHeight w:val="315"/>
        </w:trPr>
        <w:tc>
          <w:tcPr>
            <w:tcW w:w="9758" w:type="dxa"/>
            <w:gridSpan w:val="3"/>
            <w:tcBorders>
              <w:bottom w:val="single" w:sz="4" w:space="0" w:color="CA69A2"/>
            </w:tcBorders>
          </w:tcPr>
          <w:p w14:paraId="46C9B48D" w14:textId="3CBE4C87" w:rsidR="00881683" w:rsidRDefault="00881683" w:rsidP="008167BC">
            <w:pPr>
              <w:rPr>
                <w:b/>
                <w:sz w:val="18"/>
                <w:szCs w:val="18"/>
              </w:rPr>
            </w:pPr>
            <w:r>
              <w:rPr>
                <w:b/>
                <w:sz w:val="18"/>
                <w:szCs w:val="18"/>
              </w:rPr>
              <w:t>Houder</w:t>
            </w:r>
          </w:p>
        </w:tc>
      </w:tr>
      <w:tr w:rsidR="00881683" w:rsidRPr="00FB154F" w14:paraId="313E35A2" w14:textId="645289B8" w:rsidTr="00F77858">
        <w:tc>
          <w:tcPr>
            <w:tcW w:w="2954" w:type="dxa"/>
            <w:tcBorders>
              <w:bottom w:val="single" w:sz="4" w:space="0" w:color="CA69A2"/>
            </w:tcBorders>
          </w:tcPr>
          <w:p w14:paraId="2161F1F7" w14:textId="77777777" w:rsidR="00881683" w:rsidRPr="00FB154F" w:rsidRDefault="00881683" w:rsidP="008167BC">
            <w:pPr>
              <w:rPr>
                <w:sz w:val="18"/>
                <w:szCs w:val="18"/>
              </w:rPr>
            </w:pPr>
            <w:r w:rsidRPr="00FB154F">
              <w:rPr>
                <w:sz w:val="18"/>
                <w:szCs w:val="18"/>
              </w:rPr>
              <w:t>Beschrijving</w:t>
            </w:r>
          </w:p>
        </w:tc>
        <w:tc>
          <w:tcPr>
            <w:tcW w:w="5245" w:type="dxa"/>
            <w:tcBorders>
              <w:bottom w:val="single" w:sz="4" w:space="0" w:color="CA69A2"/>
            </w:tcBorders>
          </w:tcPr>
          <w:p w14:paraId="458C44F5" w14:textId="6B8AB4A0" w:rsidR="00881683" w:rsidRPr="00FB154F" w:rsidRDefault="006A4E81" w:rsidP="008167BC">
            <w:pPr>
              <w:rPr>
                <w:sz w:val="18"/>
                <w:szCs w:val="18"/>
              </w:rPr>
            </w:pPr>
            <w:r>
              <w:rPr>
                <w:sz w:val="18"/>
                <w:szCs w:val="18"/>
              </w:rPr>
              <w:t>Kenmerken actor en samenvatting verantwoordelijkheden en taken in proces</w:t>
            </w:r>
          </w:p>
        </w:tc>
        <w:tc>
          <w:tcPr>
            <w:tcW w:w="1559" w:type="dxa"/>
            <w:tcBorders>
              <w:bottom w:val="single" w:sz="4" w:space="0" w:color="CA69A2"/>
            </w:tcBorders>
          </w:tcPr>
          <w:p w14:paraId="4D7A4AC9" w14:textId="7FA7BF67" w:rsidR="00881683" w:rsidRDefault="00C14153" w:rsidP="008167BC">
            <w:pPr>
              <w:rPr>
                <w:sz w:val="18"/>
                <w:szCs w:val="18"/>
              </w:rPr>
            </w:pPr>
            <w:r>
              <w:rPr>
                <w:sz w:val="18"/>
                <w:szCs w:val="18"/>
              </w:rPr>
              <w:t>Rapporteert aan</w:t>
            </w:r>
          </w:p>
        </w:tc>
      </w:tr>
      <w:tr w:rsidR="00881683" w:rsidRPr="00FB154F" w14:paraId="19DC5BBD" w14:textId="487ADFF2" w:rsidTr="00F77858">
        <w:tc>
          <w:tcPr>
            <w:tcW w:w="2954" w:type="dxa"/>
            <w:tcBorders>
              <w:top w:val="single" w:sz="4" w:space="0" w:color="CA69A2"/>
              <w:bottom w:val="single" w:sz="4" w:space="0" w:color="CA69A2"/>
            </w:tcBorders>
            <w:shd w:val="clear" w:color="auto" w:fill="EEECE1" w:themeFill="background2"/>
          </w:tcPr>
          <w:p w14:paraId="3A9C5E65" w14:textId="77777777" w:rsidR="00881683" w:rsidRPr="008C2AD4" w:rsidRDefault="00881683" w:rsidP="004F0C55">
            <w:pPr>
              <w:spacing w:after="120"/>
              <w:rPr>
                <w:sz w:val="18"/>
                <w:szCs w:val="18"/>
              </w:rPr>
            </w:pPr>
            <w:r w:rsidRPr="008C2AD4">
              <w:rPr>
                <w:sz w:val="18"/>
                <w:szCs w:val="18"/>
              </w:rPr>
              <w:t>Degene die eigenaar is van de standaard en eindverantwoordelijk is.</w:t>
            </w:r>
          </w:p>
        </w:tc>
        <w:tc>
          <w:tcPr>
            <w:tcW w:w="5245" w:type="dxa"/>
            <w:tcBorders>
              <w:top w:val="single" w:sz="4" w:space="0" w:color="CA69A2"/>
              <w:bottom w:val="single" w:sz="4" w:space="0" w:color="CA69A2"/>
            </w:tcBorders>
            <w:shd w:val="clear" w:color="auto" w:fill="EEECE1" w:themeFill="background2"/>
          </w:tcPr>
          <w:p w14:paraId="1BDE1AAA" w14:textId="4340594F" w:rsidR="00881683" w:rsidRPr="00F77858" w:rsidRDefault="006A4E81" w:rsidP="004F0C55">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Benoemt </w:t>
            </w:r>
            <w:r w:rsidR="00881683" w:rsidRPr="00F77858">
              <w:rPr>
                <w:rFonts w:cs="Calibri"/>
                <w:sz w:val="18"/>
                <w:szCs w:val="18"/>
              </w:rPr>
              <w:t xml:space="preserve">betrokken partijen </w:t>
            </w:r>
            <w:r w:rsidRPr="00F77858">
              <w:rPr>
                <w:rFonts w:cs="Calibri"/>
                <w:sz w:val="18"/>
                <w:szCs w:val="18"/>
              </w:rPr>
              <w:t xml:space="preserve">die </w:t>
            </w:r>
            <w:r w:rsidR="00881683" w:rsidRPr="00F77858">
              <w:rPr>
                <w:rFonts w:cs="Calibri"/>
                <w:sz w:val="18"/>
                <w:szCs w:val="18"/>
              </w:rPr>
              <w:t xml:space="preserve">de rol van </w:t>
            </w:r>
            <w:r w:rsidR="00881683" w:rsidRPr="00F77858">
              <w:rPr>
                <w:rFonts w:cs="Calibri"/>
                <w:i/>
                <w:sz w:val="18"/>
                <w:szCs w:val="18"/>
              </w:rPr>
              <w:t xml:space="preserve">Autorisator </w:t>
            </w:r>
            <w:r w:rsidR="00881683" w:rsidRPr="00F77858">
              <w:rPr>
                <w:rFonts w:cs="Calibri"/>
                <w:sz w:val="18"/>
                <w:szCs w:val="18"/>
              </w:rPr>
              <w:t>vervullen.</w:t>
            </w:r>
          </w:p>
          <w:p w14:paraId="75FF798F" w14:textId="5140EA27" w:rsidR="006A4E81" w:rsidRPr="00F77858" w:rsidRDefault="006A4E81" w:rsidP="004F0C55">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Mandateert d</w:t>
            </w:r>
            <w:r w:rsidR="00881683" w:rsidRPr="00F77858">
              <w:rPr>
                <w:rFonts w:cs="Calibri"/>
                <w:sz w:val="18"/>
                <w:szCs w:val="18"/>
              </w:rPr>
              <w:t xml:space="preserve">e </w:t>
            </w:r>
            <w:r w:rsidR="00881683" w:rsidRPr="00F77858">
              <w:rPr>
                <w:rFonts w:cs="Calibri"/>
                <w:i/>
                <w:sz w:val="18"/>
                <w:szCs w:val="18"/>
              </w:rPr>
              <w:t>Autorisator</w:t>
            </w:r>
            <w:r w:rsidR="00881683" w:rsidRPr="00F77858">
              <w:rPr>
                <w:rFonts w:cs="Calibri,Italic"/>
                <w:i/>
                <w:iCs/>
                <w:sz w:val="18"/>
                <w:szCs w:val="18"/>
              </w:rPr>
              <w:t xml:space="preserve"> </w:t>
            </w:r>
            <w:r w:rsidR="00881683" w:rsidRPr="00F77858">
              <w:rPr>
                <w:rFonts w:cs="Calibri"/>
                <w:sz w:val="18"/>
                <w:szCs w:val="18"/>
              </w:rPr>
              <w:t>voor het nemen van besluiten</w:t>
            </w:r>
            <w:r w:rsidRPr="00F77858">
              <w:rPr>
                <w:rFonts w:cs="Calibri"/>
                <w:sz w:val="18"/>
                <w:szCs w:val="18"/>
              </w:rPr>
              <w:t>.</w:t>
            </w:r>
          </w:p>
          <w:p w14:paraId="32B1BAA9" w14:textId="4263B5A8" w:rsidR="00881683" w:rsidRPr="00F77858" w:rsidRDefault="006A4E81" w:rsidP="004F0C55">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Mandateert de </w:t>
            </w:r>
            <w:r w:rsidRPr="00F77858">
              <w:rPr>
                <w:rFonts w:cs="Calibri"/>
                <w:i/>
                <w:sz w:val="18"/>
                <w:szCs w:val="18"/>
              </w:rPr>
              <w:t xml:space="preserve">Autorisator </w:t>
            </w:r>
            <w:r w:rsidRPr="00F77858">
              <w:rPr>
                <w:rFonts w:cs="Calibri"/>
                <w:sz w:val="18"/>
                <w:szCs w:val="18"/>
              </w:rPr>
              <w:t xml:space="preserve">voor het benoemen van personen </w:t>
            </w:r>
            <w:r w:rsidR="001C52DF" w:rsidRPr="00F77858">
              <w:rPr>
                <w:rFonts w:cs="Calibri"/>
                <w:sz w:val="18"/>
                <w:szCs w:val="18"/>
              </w:rPr>
              <w:t xml:space="preserve">en instanties </w:t>
            </w:r>
            <w:r w:rsidRPr="00F77858">
              <w:rPr>
                <w:rFonts w:cs="Calibri"/>
                <w:sz w:val="18"/>
                <w:szCs w:val="18"/>
              </w:rPr>
              <w:t xml:space="preserve">in de rol van </w:t>
            </w:r>
            <w:r w:rsidRPr="00F77858">
              <w:rPr>
                <w:rFonts w:cs="Calibri"/>
                <w:i/>
                <w:sz w:val="18"/>
                <w:szCs w:val="18"/>
              </w:rPr>
              <w:t>Expert</w:t>
            </w:r>
            <w:r w:rsidRPr="00F77858">
              <w:rPr>
                <w:rFonts w:cs="Calibri"/>
                <w:sz w:val="18"/>
                <w:szCs w:val="18"/>
              </w:rPr>
              <w:t>.</w:t>
            </w:r>
          </w:p>
          <w:p w14:paraId="17235FF8" w14:textId="03A2FBFA" w:rsidR="006A4E81" w:rsidRPr="00F77858" w:rsidRDefault="006A4E81" w:rsidP="008167BC">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Benoemt </w:t>
            </w:r>
            <w:r w:rsidR="001C52DF" w:rsidRPr="00F77858">
              <w:rPr>
                <w:rFonts w:cs="Calibri"/>
                <w:sz w:val="18"/>
                <w:szCs w:val="18"/>
              </w:rPr>
              <w:t xml:space="preserve">de </w:t>
            </w:r>
            <w:r w:rsidRPr="00F77858">
              <w:rPr>
                <w:rFonts w:cs="Calibri"/>
                <w:sz w:val="18"/>
                <w:szCs w:val="18"/>
              </w:rPr>
              <w:t xml:space="preserve">partij die de rol van </w:t>
            </w:r>
            <w:r w:rsidRPr="00F77858">
              <w:rPr>
                <w:rFonts w:cs="Calibri"/>
                <w:i/>
                <w:sz w:val="18"/>
                <w:szCs w:val="18"/>
              </w:rPr>
              <w:t xml:space="preserve">Functioneel beheerder </w:t>
            </w:r>
            <w:r w:rsidRPr="00F77858">
              <w:rPr>
                <w:rFonts w:cs="Calibri"/>
                <w:sz w:val="18"/>
                <w:szCs w:val="18"/>
              </w:rPr>
              <w:t>vervult</w:t>
            </w:r>
            <w:r w:rsidR="00C14153" w:rsidRPr="00F77858">
              <w:rPr>
                <w:rFonts w:cs="Calibri"/>
                <w:sz w:val="18"/>
                <w:szCs w:val="18"/>
              </w:rPr>
              <w:t>.</w:t>
            </w:r>
          </w:p>
          <w:p w14:paraId="60FCB31F" w14:textId="6F1CBE1E" w:rsidR="001C52DF" w:rsidRPr="00F77858" w:rsidRDefault="001C52DF" w:rsidP="008167BC">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Mandateert de </w:t>
            </w:r>
            <w:r w:rsidRPr="00F77858">
              <w:rPr>
                <w:rFonts w:cs="Calibri"/>
                <w:i/>
                <w:sz w:val="18"/>
                <w:szCs w:val="18"/>
              </w:rPr>
              <w:t xml:space="preserve">Functioneel beheerder </w:t>
            </w:r>
            <w:r w:rsidRPr="00F77858">
              <w:rPr>
                <w:rFonts w:cs="Calibri"/>
                <w:sz w:val="18"/>
                <w:szCs w:val="18"/>
              </w:rPr>
              <w:t>voor het uitvoeren van taken conform de beheerafspraken</w:t>
            </w:r>
            <w:r w:rsidR="00C14153" w:rsidRPr="00F77858">
              <w:rPr>
                <w:rFonts w:cs="Calibri"/>
                <w:sz w:val="18"/>
                <w:szCs w:val="18"/>
              </w:rPr>
              <w:t>.</w:t>
            </w:r>
            <w:r w:rsidRPr="00F77858">
              <w:rPr>
                <w:rFonts w:cs="Calibri"/>
                <w:i/>
                <w:sz w:val="18"/>
                <w:szCs w:val="18"/>
              </w:rPr>
              <w:t xml:space="preserve"> </w:t>
            </w:r>
          </w:p>
          <w:p w14:paraId="237D26D7" w14:textId="1171718B" w:rsidR="001C52DF" w:rsidRPr="00F77858" w:rsidRDefault="001C52DF" w:rsidP="008167BC">
            <w:pPr>
              <w:pStyle w:val="Lijstalinea"/>
              <w:numPr>
                <w:ilvl w:val="0"/>
                <w:numId w:val="26"/>
              </w:numPr>
              <w:autoSpaceDE w:val="0"/>
              <w:autoSpaceDN w:val="0"/>
              <w:adjustRightInd w:val="0"/>
              <w:spacing w:line="240" w:lineRule="auto"/>
              <w:rPr>
                <w:rFonts w:cs="Calibri"/>
                <w:sz w:val="18"/>
                <w:szCs w:val="18"/>
              </w:rPr>
            </w:pPr>
            <w:r w:rsidRPr="00F77858">
              <w:rPr>
                <w:rFonts w:cs="Calibri"/>
                <w:sz w:val="18"/>
                <w:szCs w:val="18"/>
              </w:rPr>
              <w:t xml:space="preserve">Mandateert de </w:t>
            </w:r>
            <w:r w:rsidRPr="00F77858">
              <w:rPr>
                <w:rFonts w:cs="Calibri"/>
                <w:i/>
                <w:sz w:val="18"/>
                <w:szCs w:val="18"/>
              </w:rPr>
              <w:t xml:space="preserve">Functioneel beheerder </w:t>
            </w:r>
            <w:r w:rsidRPr="00F77858">
              <w:rPr>
                <w:rFonts w:cs="Calibri"/>
                <w:sz w:val="18"/>
                <w:szCs w:val="18"/>
              </w:rPr>
              <w:t xml:space="preserve">voor het benoemen van de actoren </w:t>
            </w:r>
            <w:r w:rsidRPr="00F77858">
              <w:rPr>
                <w:rFonts w:cs="Calibri"/>
                <w:i/>
                <w:sz w:val="18"/>
                <w:szCs w:val="18"/>
              </w:rPr>
              <w:t>Technisch beheerder</w:t>
            </w:r>
            <w:r w:rsidRPr="00F77858">
              <w:rPr>
                <w:rFonts w:cs="Calibri"/>
                <w:sz w:val="18"/>
                <w:szCs w:val="18"/>
              </w:rPr>
              <w:t xml:space="preserve"> en </w:t>
            </w:r>
            <w:r w:rsidRPr="00F77858">
              <w:rPr>
                <w:rFonts w:cs="Calibri"/>
                <w:i/>
                <w:sz w:val="18"/>
                <w:szCs w:val="18"/>
              </w:rPr>
              <w:t>Distributeur</w:t>
            </w:r>
            <w:r w:rsidR="00C14153" w:rsidRPr="00F77858">
              <w:rPr>
                <w:rFonts w:cs="Calibri"/>
                <w:i/>
                <w:sz w:val="18"/>
                <w:szCs w:val="18"/>
              </w:rPr>
              <w:t>.</w:t>
            </w:r>
          </w:p>
          <w:p w14:paraId="5D9AE1FC" w14:textId="03A6A60C" w:rsidR="00881683" w:rsidRPr="00F77858" w:rsidRDefault="00881683" w:rsidP="00796BB1">
            <w:pPr>
              <w:pStyle w:val="Lijstalinea"/>
              <w:numPr>
                <w:ilvl w:val="0"/>
                <w:numId w:val="25"/>
              </w:numPr>
              <w:autoSpaceDE w:val="0"/>
              <w:autoSpaceDN w:val="0"/>
              <w:adjustRightInd w:val="0"/>
              <w:spacing w:line="240" w:lineRule="auto"/>
              <w:rPr>
                <w:i/>
                <w:sz w:val="18"/>
                <w:szCs w:val="18"/>
              </w:rPr>
            </w:pPr>
            <w:r w:rsidRPr="00796BB1">
              <w:rPr>
                <w:rFonts w:cs="Calibri"/>
                <w:sz w:val="18"/>
                <w:szCs w:val="18"/>
              </w:rPr>
              <w:t>Houd</w:t>
            </w:r>
            <w:r w:rsidR="006A4E81" w:rsidRPr="00796BB1">
              <w:rPr>
                <w:rFonts w:cs="Calibri"/>
                <w:sz w:val="18"/>
                <w:szCs w:val="18"/>
              </w:rPr>
              <w:t>t</w:t>
            </w:r>
            <w:r w:rsidRPr="00796BB1">
              <w:rPr>
                <w:rFonts w:cs="Calibri"/>
                <w:sz w:val="18"/>
                <w:szCs w:val="18"/>
              </w:rPr>
              <w:t xml:space="preserve"> </w:t>
            </w:r>
            <w:r w:rsidR="00796BB1" w:rsidRPr="00796BB1">
              <w:rPr>
                <w:rFonts w:cs="Calibri"/>
                <w:sz w:val="18"/>
                <w:szCs w:val="18"/>
              </w:rPr>
              <w:t xml:space="preserve">op afstand </w:t>
            </w:r>
            <w:r w:rsidRPr="00796BB1">
              <w:rPr>
                <w:rFonts w:cs="Calibri"/>
                <w:sz w:val="18"/>
                <w:szCs w:val="18"/>
              </w:rPr>
              <w:t xml:space="preserve">toezicht op de </w:t>
            </w:r>
            <w:r w:rsidR="00796BB1" w:rsidRPr="00796BB1">
              <w:rPr>
                <w:rFonts w:cs="Calibri"/>
                <w:sz w:val="18"/>
                <w:szCs w:val="18"/>
              </w:rPr>
              <w:t>uitvoering van het beheersproces</w:t>
            </w:r>
            <w:r w:rsidR="00796BB1" w:rsidRPr="004A0BBF">
              <w:rPr>
                <w:rFonts w:cs="Calibri"/>
                <w:sz w:val="18"/>
                <w:szCs w:val="18"/>
              </w:rPr>
              <w:t xml:space="preserve"> door de Autorisator en </w:t>
            </w:r>
            <w:r w:rsidR="00796BB1" w:rsidRPr="004A0BBF">
              <w:rPr>
                <w:rFonts w:cs="Calibri"/>
                <w:sz w:val="18"/>
                <w:szCs w:val="18"/>
              </w:rPr>
              <w:br/>
            </w:r>
            <w:r w:rsidR="00796BB1" w:rsidRPr="00796BB1">
              <w:rPr>
                <w:rFonts w:cs="Calibri"/>
                <w:sz w:val="18"/>
                <w:szCs w:val="18"/>
              </w:rPr>
              <w:t>Functioneel Beheerder. Dat gebeurt op basis van de jaarlijkse rapportage</w:t>
            </w:r>
            <w:r w:rsidR="00FF1201">
              <w:rPr>
                <w:rFonts w:cs="Calibri"/>
                <w:sz w:val="18"/>
                <w:szCs w:val="18"/>
              </w:rPr>
              <w:t xml:space="preserve"> die wordt opgesteld door</w:t>
            </w:r>
            <w:r w:rsidR="00796BB1" w:rsidRPr="00796BB1">
              <w:rPr>
                <w:rFonts w:cs="Calibri"/>
                <w:sz w:val="18"/>
                <w:szCs w:val="18"/>
              </w:rPr>
              <w:t xml:space="preserve"> de Functioneel beheerder/secretaris Autorisator)</w:t>
            </w:r>
            <w:r w:rsidR="00FF1201">
              <w:rPr>
                <w:rFonts w:cs="Calibri"/>
                <w:sz w:val="18"/>
                <w:szCs w:val="18"/>
              </w:rPr>
              <w:t xml:space="preserve"> en vastgesteld door Autor</w:t>
            </w:r>
            <w:r w:rsidR="00427A95">
              <w:rPr>
                <w:rFonts w:cs="Calibri"/>
                <w:sz w:val="18"/>
                <w:szCs w:val="18"/>
              </w:rPr>
              <w:t>i</w:t>
            </w:r>
            <w:r w:rsidR="00FF1201">
              <w:rPr>
                <w:rFonts w:cs="Calibri"/>
                <w:sz w:val="18"/>
                <w:szCs w:val="18"/>
              </w:rPr>
              <w:t>sator en Functioneel Beheerder</w:t>
            </w:r>
            <w:r w:rsidR="00796BB1" w:rsidRPr="00796BB1">
              <w:rPr>
                <w:rFonts w:cs="Calibri"/>
                <w:sz w:val="18"/>
                <w:szCs w:val="18"/>
              </w:rPr>
              <w:t xml:space="preserve">. </w:t>
            </w:r>
            <w:r w:rsidR="00785EBF">
              <w:rPr>
                <w:rFonts w:cs="Calibri"/>
                <w:sz w:val="18"/>
                <w:szCs w:val="18"/>
              </w:rPr>
              <w:t>Daarnaast</w:t>
            </w:r>
            <w:r w:rsidR="00796BB1" w:rsidRPr="00785EBF">
              <w:rPr>
                <w:rFonts w:cs="Calibri"/>
                <w:sz w:val="18"/>
                <w:szCs w:val="18"/>
              </w:rPr>
              <w:t xml:space="preserve"> kan </w:t>
            </w:r>
            <w:r w:rsidR="00FF1201">
              <w:rPr>
                <w:rFonts w:cs="Calibri"/>
                <w:sz w:val="18"/>
                <w:szCs w:val="18"/>
              </w:rPr>
              <w:t xml:space="preserve">zowel de Autorisator als de Functioneel Beheerder </w:t>
            </w:r>
            <w:r w:rsidR="00796BB1" w:rsidRPr="00785EBF">
              <w:rPr>
                <w:rFonts w:cs="Calibri"/>
                <w:sz w:val="18"/>
                <w:szCs w:val="18"/>
              </w:rPr>
              <w:t xml:space="preserve">naar de Houder escaleren in geval van problemen in het </w:t>
            </w:r>
            <w:r w:rsidR="00785EBF">
              <w:rPr>
                <w:rFonts w:cs="Calibri"/>
                <w:sz w:val="18"/>
                <w:szCs w:val="18"/>
              </w:rPr>
              <w:t>beheers</w:t>
            </w:r>
            <w:r w:rsidR="00796BB1" w:rsidRPr="00785EBF">
              <w:rPr>
                <w:rFonts w:cs="Calibri"/>
                <w:sz w:val="18"/>
                <w:szCs w:val="18"/>
              </w:rPr>
              <w:t xml:space="preserve">proces die </w:t>
            </w:r>
            <w:r w:rsidR="00FF1201">
              <w:rPr>
                <w:rFonts w:cs="Calibri"/>
                <w:sz w:val="18"/>
                <w:szCs w:val="18"/>
              </w:rPr>
              <w:t xml:space="preserve">zij </w:t>
            </w:r>
            <w:r w:rsidR="00796BB1" w:rsidRPr="00785EBF">
              <w:rPr>
                <w:rFonts w:cs="Calibri"/>
                <w:sz w:val="18"/>
                <w:szCs w:val="18"/>
              </w:rPr>
              <w:t xml:space="preserve">niet zelf </w:t>
            </w:r>
            <w:r w:rsidR="00FF1201">
              <w:rPr>
                <w:rFonts w:cs="Calibri"/>
                <w:sz w:val="18"/>
                <w:szCs w:val="18"/>
              </w:rPr>
              <w:t xml:space="preserve">(samen) </w:t>
            </w:r>
            <w:r w:rsidR="00796BB1" w:rsidRPr="00785EBF">
              <w:rPr>
                <w:rFonts w:cs="Calibri"/>
                <w:sz w:val="18"/>
                <w:szCs w:val="18"/>
              </w:rPr>
              <w:t>k</w:t>
            </w:r>
            <w:r w:rsidR="00FF1201">
              <w:rPr>
                <w:rFonts w:cs="Calibri"/>
                <w:sz w:val="18"/>
                <w:szCs w:val="18"/>
              </w:rPr>
              <w:t>unnen</w:t>
            </w:r>
            <w:r w:rsidR="00796BB1" w:rsidRPr="00785EBF">
              <w:rPr>
                <w:rFonts w:cs="Calibri"/>
                <w:sz w:val="18"/>
                <w:szCs w:val="18"/>
              </w:rPr>
              <w:t xml:space="preserve"> oplossen.</w:t>
            </w:r>
          </w:p>
        </w:tc>
        <w:tc>
          <w:tcPr>
            <w:tcW w:w="1559" w:type="dxa"/>
            <w:tcBorders>
              <w:top w:val="single" w:sz="4" w:space="0" w:color="CA69A2"/>
              <w:bottom w:val="single" w:sz="4" w:space="0" w:color="CA69A2"/>
            </w:tcBorders>
            <w:shd w:val="clear" w:color="auto" w:fill="EEECE1" w:themeFill="background2"/>
          </w:tcPr>
          <w:p w14:paraId="2CEE1C2F" w14:textId="480DC2EB" w:rsidR="00881683" w:rsidRPr="00F77858" w:rsidRDefault="006F286B" w:rsidP="00F77858">
            <w:pPr>
              <w:autoSpaceDE w:val="0"/>
              <w:autoSpaceDN w:val="0"/>
              <w:adjustRightInd w:val="0"/>
              <w:spacing w:line="240" w:lineRule="auto"/>
              <w:rPr>
                <w:rFonts w:cs="Calibri"/>
                <w:sz w:val="18"/>
                <w:szCs w:val="18"/>
              </w:rPr>
            </w:pPr>
            <w:r>
              <w:rPr>
                <w:rFonts w:cs="Calibri"/>
                <w:sz w:val="18"/>
                <w:szCs w:val="18"/>
              </w:rPr>
              <w:t xml:space="preserve">Financier (financiële verant-woording) </w:t>
            </w:r>
          </w:p>
        </w:tc>
      </w:tr>
    </w:tbl>
    <w:p w14:paraId="72630DA2" w14:textId="041CE316" w:rsidR="00367EFA" w:rsidRDefault="00367EFA">
      <w:pPr>
        <w:spacing w:line="240" w:lineRule="auto"/>
        <w:rPr>
          <w:sz w:val="18"/>
          <w:szCs w:val="18"/>
        </w:rPr>
      </w:pPr>
    </w:p>
    <w:tbl>
      <w:tblPr>
        <w:tblStyle w:val="Plaatsingstabel"/>
        <w:tblW w:w="9758" w:type="dxa"/>
        <w:tblLook w:val="04A0" w:firstRow="1" w:lastRow="0" w:firstColumn="1" w:lastColumn="0" w:noHBand="0" w:noVBand="1"/>
      </w:tblPr>
      <w:tblGrid>
        <w:gridCol w:w="2954"/>
        <w:gridCol w:w="5245"/>
        <w:gridCol w:w="1559"/>
      </w:tblGrid>
      <w:tr w:rsidR="00C14153" w:rsidRPr="00FB154F" w14:paraId="22C71351" w14:textId="1A06417A" w:rsidTr="00F77858">
        <w:tc>
          <w:tcPr>
            <w:tcW w:w="9758" w:type="dxa"/>
            <w:gridSpan w:val="3"/>
            <w:tcBorders>
              <w:bottom w:val="single" w:sz="4" w:space="0" w:color="CA69A2"/>
            </w:tcBorders>
          </w:tcPr>
          <w:p w14:paraId="7D0A944C" w14:textId="45C4FC7B" w:rsidR="00C14153" w:rsidRDefault="00C14153" w:rsidP="008167BC">
            <w:pPr>
              <w:rPr>
                <w:b/>
                <w:sz w:val="18"/>
                <w:szCs w:val="18"/>
              </w:rPr>
            </w:pPr>
            <w:r>
              <w:rPr>
                <w:b/>
                <w:sz w:val="18"/>
                <w:szCs w:val="18"/>
              </w:rPr>
              <w:t>Financier</w:t>
            </w:r>
          </w:p>
        </w:tc>
      </w:tr>
      <w:tr w:rsidR="00C14153" w:rsidRPr="00FB154F" w14:paraId="531AED8C" w14:textId="49088B29" w:rsidTr="00F77858">
        <w:tc>
          <w:tcPr>
            <w:tcW w:w="2954" w:type="dxa"/>
            <w:tcBorders>
              <w:bottom w:val="single" w:sz="4" w:space="0" w:color="CA69A2"/>
            </w:tcBorders>
          </w:tcPr>
          <w:p w14:paraId="4A3CCAB7" w14:textId="77777777" w:rsidR="00C14153" w:rsidRPr="00FB154F" w:rsidRDefault="00C14153" w:rsidP="008167BC">
            <w:pPr>
              <w:rPr>
                <w:sz w:val="18"/>
                <w:szCs w:val="18"/>
              </w:rPr>
            </w:pPr>
            <w:r w:rsidRPr="00FB154F">
              <w:rPr>
                <w:sz w:val="18"/>
                <w:szCs w:val="18"/>
              </w:rPr>
              <w:t>Beschrijving</w:t>
            </w:r>
          </w:p>
        </w:tc>
        <w:tc>
          <w:tcPr>
            <w:tcW w:w="5245" w:type="dxa"/>
            <w:tcBorders>
              <w:bottom w:val="single" w:sz="4" w:space="0" w:color="CA69A2"/>
            </w:tcBorders>
          </w:tcPr>
          <w:p w14:paraId="1939A27A" w14:textId="63407950" w:rsidR="00C14153" w:rsidRPr="00FB154F" w:rsidRDefault="00C14153" w:rsidP="008167BC">
            <w:pPr>
              <w:rPr>
                <w:sz w:val="18"/>
                <w:szCs w:val="18"/>
              </w:rPr>
            </w:pPr>
            <w:r>
              <w:rPr>
                <w:sz w:val="18"/>
                <w:szCs w:val="18"/>
              </w:rPr>
              <w:t>Kenmerken actor en samenvatting verantwoordelijkheden en taken in proces</w:t>
            </w:r>
          </w:p>
        </w:tc>
        <w:tc>
          <w:tcPr>
            <w:tcW w:w="1559" w:type="dxa"/>
            <w:tcBorders>
              <w:bottom w:val="single" w:sz="4" w:space="0" w:color="CA69A2"/>
            </w:tcBorders>
          </w:tcPr>
          <w:p w14:paraId="67CF7B09" w14:textId="5BF11547" w:rsidR="00C14153" w:rsidRDefault="00C14153" w:rsidP="008167BC">
            <w:pPr>
              <w:rPr>
                <w:sz w:val="18"/>
                <w:szCs w:val="18"/>
              </w:rPr>
            </w:pPr>
            <w:r>
              <w:rPr>
                <w:sz w:val="18"/>
                <w:szCs w:val="18"/>
              </w:rPr>
              <w:t>Rapporteert aan</w:t>
            </w:r>
          </w:p>
        </w:tc>
      </w:tr>
      <w:tr w:rsidR="00C14153" w:rsidRPr="00FB154F" w14:paraId="39EC9E4B" w14:textId="72AE48F8" w:rsidTr="00F77858">
        <w:tc>
          <w:tcPr>
            <w:tcW w:w="2954" w:type="dxa"/>
            <w:tcBorders>
              <w:top w:val="single" w:sz="4" w:space="0" w:color="CA69A2"/>
              <w:bottom w:val="single" w:sz="4" w:space="0" w:color="CA69A2"/>
            </w:tcBorders>
            <w:shd w:val="clear" w:color="auto" w:fill="EEECE1" w:themeFill="background2"/>
          </w:tcPr>
          <w:p w14:paraId="4B17FBC9" w14:textId="77777777" w:rsidR="00C14153" w:rsidRPr="008C2AD4" w:rsidRDefault="00C14153" w:rsidP="002D63F1">
            <w:pPr>
              <w:spacing w:after="120"/>
              <w:rPr>
                <w:sz w:val="18"/>
                <w:szCs w:val="18"/>
              </w:rPr>
            </w:pPr>
            <w:r w:rsidRPr="008C2AD4">
              <w:rPr>
                <w:sz w:val="18"/>
                <w:szCs w:val="18"/>
              </w:rPr>
              <w:t>Degene die het financiële model bepaalt en de financiën garandeert</w:t>
            </w:r>
            <w:r w:rsidRPr="00F77858">
              <w:rPr>
                <w:rFonts w:cs="Calibri,BoldItalic"/>
                <w:b/>
                <w:bCs/>
                <w:i/>
                <w:iCs/>
                <w:sz w:val="18"/>
                <w:szCs w:val="18"/>
              </w:rPr>
              <w:t>.</w:t>
            </w:r>
          </w:p>
        </w:tc>
        <w:tc>
          <w:tcPr>
            <w:tcW w:w="5245" w:type="dxa"/>
            <w:tcBorders>
              <w:top w:val="single" w:sz="4" w:space="0" w:color="CA69A2"/>
              <w:bottom w:val="single" w:sz="4" w:space="0" w:color="CA69A2"/>
            </w:tcBorders>
            <w:shd w:val="clear" w:color="auto" w:fill="EEECE1" w:themeFill="background2"/>
          </w:tcPr>
          <w:p w14:paraId="72232562" w14:textId="74E3E0EF" w:rsidR="00C14153" w:rsidRPr="00F77858" w:rsidRDefault="00C14153" w:rsidP="00F77858">
            <w:pPr>
              <w:pStyle w:val="Lijstalinea"/>
              <w:numPr>
                <w:ilvl w:val="0"/>
                <w:numId w:val="27"/>
              </w:numPr>
              <w:autoSpaceDE w:val="0"/>
              <w:autoSpaceDN w:val="0"/>
              <w:adjustRightInd w:val="0"/>
              <w:spacing w:line="240" w:lineRule="auto"/>
              <w:rPr>
                <w:rFonts w:cs="Calibri"/>
                <w:sz w:val="18"/>
                <w:szCs w:val="18"/>
              </w:rPr>
            </w:pPr>
            <w:r w:rsidRPr="00F77858">
              <w:rPr>
                <w:rFonts w:cs="Calibri"/>
                <w:sz w:val="18"/>
                <w:szCs w:val="18"/>
              </w:rPr>
              <w:t>Garande</w:t>
            </w:r>
            <w:r w:rsidR="002748A1">
              <w:rPr>
                <w:rFonts w:cs="Calibri"/>
                <w:sz w:val="18"/>
                <w:szCs w:val="18"/>
              </w:rPr>
              <w:t>e</w:t>
            </w:r>
            <w:r w:rsidRPr="00F77858">
              <w:rPr>
                <w:rFonts w:cs="Calibri"/>
                <w:sz w:val="18"/>
                <w:szCs w:val="18"/>
              </w:rPr>
              <w:t>r</w:t>
            </w:r>
            <w:r w:rsidR="002748A1">
              <w:rPr>
                <w:rFonts w:cs="Calibri"/>
                <w:sz w:val="18"/>
                <w:szCs w:val="18"/>
              </w:rPr>
              <w:t>t</w:t>
            </w:r>
            <w:r w:rsidRPr="00F77858">
              <w:rPr>
                <w:rFonts w:cs="Calibri"/>
                <w:sz w:val="18"/>
                <w:szCs w:val="18"/>
              </w:rPr>
              <w:t xml:space="preserve"> de noodzakelijke financiën.</w:t>
            </w:r>
          </w:p>
          <w:p w14:paraId="495E18DC" w14:textId="653933A6" w:rsidR="00C14153" w:rsidRPr="008C2AD4" w:rsidRDefault="002748A1" w:rsidP="00F77858">
            <w:pPr>
              <w:pStyle w:val="Lijstalinea"/>
              <w:numPr>
                <w:ilvl w:val="0"/>
                <w:numId w:val="27"/>
              </w:numPr>
              <w:autoSpaceDE w:val="0"/>
              <w:autoSpaceDN w:val="0"/>
              <w:adjustRightInd w:val="0"/>
              <w:spacing w:line="240" w:lineRule="auto"/>
              <w:rPr>
                <w:sz w:val="18"/>
                <w:szCs w:val="18"/>
              </w:rPr>
            </w:pPr>
            <w:r>
              <w:rPr>
                <w:rFonts w:cs="Calibri"/>
                <w:sz w:val="18"/>
                <w:szCs w:val="18"/>
              </w:rPr>
              <w:t xml:space="preserve">Geeft aan </w:t>
            </w:r>
            <w:r w:rsidR="00C14153" w:rsidRPr="00F77858">
              <w:rPr>
                <w:rFonts w:cs="Calibri"/>
                <w:sz w:val="18"/>
                <w:szCs w:val="18"/>
              </w:rPr>
              <w:t>onder welke voorwaarden en door welke partij(en) de kosten worden gefinancierd.</w:t>
            </w:r>
          </w:p>
        </w:tc>
        <w:tc>
          <w:tcPr>
            <w:tcW w:w="1559" w:type="dxa"/>
            <w:tcBorders>
              <w:top w:val="single" w:sz="4" w:space="0" w:color="CA69A2"/>
              <w:bottom w:val="single" w:sz="4" w:space="0" w:color="CA69A2"/>
            </w:tcBorders>
            <w:shd w:val="clear" w:color="auto" w:fill="EEECE1" w:themeFill="background2"/>
          </w:tcPr>
          <w:p w14:paraId="23324FE7" w14:textId="5A1F6590" w:rsidR="00C14153" w:rsidRPr="00F77858" w:rsidRDefault="00A12FED" w:rsidP="00F77858">
            <w:pPr>
              <w:autoSpaceDE w:val="0"/>
              <w:autoSpaceDN w:val="0"/>
              <w:adjustRightInd w:val="0"/>
              <w:spacing w:line="240" w:lineRule="auto"/>
              <w:rPr>
                <w:rFonts w:cs="Calibri"/>
                <w:sz w:val="18"/>
                <w:szCs w:val="18"/>
              </w:rPr>
            </w:pPr>
            <w:r>
              <w:rPr>
                <w:rFonts w:cs="Calibri"/>
                <w:sz w:val="18"/>
                <w:szCs w:val="18"/>
              </w:rPr>
              <w:t>nvt</w:t>
            </w:r>
          </w:p>
        </w:tc>
      </w:tr>
    </w:tbl>
    <w:p w14:paraId="57AC5D92" w14:textId="77777777" w:rsidR="000B58C0" w:rsidRDefault="000B58C0">
      <w:r>
        <w:br w:type="page"/>
      </w:r>
    </w:p>
    <w:tbl>
      <w:tblPr>
        <w:tblStyle w:val="Plaatsingstabel"/>
        <w:tblW w:w="0" w:type="auto"/>
        <w:tblLook w:val="04A0" w:firstRow="1" w:lastRow="0" w:firstColumn="1" w:lastColumn="0" w:noHBand="0" w:noVBand="1"/>
      </w:tblPr>
      <w:tblGrid>
        <w:gridCol w:w="2954"/>
        <w:gridCol w:w="5245"/>
        <w:gridCol w:w="1393"/>
      </w:tblGrid>
      <w:tr w:rsidR="00C14153" w:rsidRPr="00FB154F" w14:paraId="111C0406" w14:textId="16304DA7" w:rsidTr="002748A1">
        <w:tc>
          <w:tcPr>
            <w:tcW w:w="9592" w:type="dxa"/>
            <w:gridSpan w:val="3"/>
            <w:tcBorders>
              <w:bottom w:val="single" w:sz="4" w:space="0" w:color="CA69A2"/>
            </w:tcBorders>
          </w:tcPr>
          <w:p w14:paraId="561FB65D" w14:textId="41A45060" w:rsidR="00C14153" w:rsidRDefault="00C14153" w:rsidP="008167BC">
            <w:pPr>
              <w:rPr>
                <w:b/>
                <w:sz w:val="18"/>
                <w:szCs w:val="18"/>
              </w:rPr>
            </w:pPr>
            <w:r>
              <w:rPr>
                <w:b/>
                <w:sz w:val="18"/>
                <w:szCs w:val="18"/>
              </w:rPr>
              <w:lastRenderedPageBreak/>
              <w:t>Autorisator</w:t>
            </w:r>
          </w:p>
        </w:tc>
      </w:tr>
      <w:tr w:rsidR="00C14153" w:rsidRPr="00FB154F" w14:paraId="55804EF8" w14:textId="3A111C0B" w:rsidTr="00F77858">
        <w:tc>
          <w:tcPr>
            <w:tcW w:w="2954" w:type="dxa"/>
            <w:tcBorders>
              <w:bottom w:val="single" w:sz="4" w:space="0" w:color="CA69A2"/>
            </w:tcBorders>
          </w:tcPr>
          <w:p w14:paraId="7AD31BF7" w14:textId="77777777" w:rsidR="00C14153" w:rsidRPr="00FB154F" w:rsidRDefault="00C14153" w:rsidP="008167BC">
            <w:pPr>
              <w:rPr>
                <w:sz w:val="18"/>
                <w:szCs w:val="18"/>
              </w:rPr>
            </w:pPr>
            <w:r w:rsidRPr="00FB154F">
              <w:rPr>
                <w:sz w:val="18"/>
                <w:szCs w:val="18"/>
              </w:rPr>
              <w:t>Beschrijving</w:t>
            </w:r>
          </w:p>
        </w:tc>
        <w:tc>
          <w:tcPr>
            <w:tcW w:w="5245" w:type="dxa"/>
            <w:tcBorders>
              <w:bottom w:val="single" w:sz="4" w:space="0" w:color="CA69A2"/>
            </w:tcBorders>
          </w:tcPr>
          <w:p w14:paraId="0FE4BF01" w14:textId="5E7F46D6" w:rsidR="00C14153" w:rsidRPr="00FB154F" w:rsidRDefault="00C14153" w:rsidP="008167BC">
            <w:pPr>
              <w:rPr>
                <w:sz w:val="18"/>
                <w:szCs w:val="18"/>
              </w:rPr>
            </w:pPr>
            <w:r>
              <w:rPr>
                <w:sz w:val="18"/>
                <w:szCs w:val="18"/>
              </w:rPr>
              <w:t>Kenmerken actor en samenvatting verantwoordelijkheden en taken in proces</w:t>
            </w:r>
          </w:p>
        </w:tc>
        <w:tc>
          <w:tcPr>
            <w:tcW w:w="1393" w:type="dxa"/>
            <w:tcBorders>
              <w:bottom w:val="single" w:sz="4" w:space="0" w:color="CA69A2"/>
            </w:tcBorders>
          </w:tcPr>
          <w:p w14:paraId="3D6D9FC6" w14:textId="3588379A" w:rsidR="00C14153" w:rsidRDefault="00C14153" w:rsidP="008167BC">
            <w:pPr>
              <w:rPr>
                <w:sz w:val="18"/>
                <w:szCs w:val="18"/>
              </w:rPr>
            </w:pPr>
            <w:r>
              <w:rPr>
                <w:sz w:val="18"/>
                <w:szCs w:val="18"/>
              </w:rPr>
              <w:t>Rapporteert aan</w:t>
            </w:r>
          </w:p>
        </w:tc>
      </w:tr>
      <w:tr w:rsidR="00C14153" w:rsidRPr="00FB154F" w14:paraId="5CA5228D" w14:textId="4DF45622" w:rsidTr="00F77858">
        <w:tc>
          <w:tcPr>
            <w:tcW w:w="2954" w:type="dxa"/>
            <w:tcBorders>
              <w:top w:val="single" w:sz="4" w:space="0" w:color="CA69A2"/>
              <w:bottom w:val="single" w:sz="4" w:space="0" w:color="CA69A2"/>
            </w:tcBorders>
            <w:shd w:val="clear" w:color="auto" w:fill="EEECE1" w:themeFill="background2"/>
          </w:tcPr>
          <w:p w14:paraId="3662767B" w14:textId="0BEA0FB2" w:rsidR="00C14153" w:rsidRPr="00FB154F" w:rsidRDefault="00796BB1" w:rsidP="00796BB1">
            <w:pPr>
              <w:spacing w:after="120"/>
              <w:rPr>
                <w:sz w:val="18"/>
                <w:szCs w:val="18"/>
              </w:rPr>
            </w:pPr>
            <w:r>
              <w:rPr>
                <w:sz w:val="18"/>
                <w:szCs w:val="18"/>
              </w:rPr>
              <w:t>Het gremium dat</w:t>
            </w:r>
            <w:r w:rsidR="00C14153" w:rsidRPr="004F0C55">
              <w:rPr>
                <w:sz w:val="18"/>
                <w:szCs w:val="18"/>
              </w:rPr>
              <w:t xml:space="preserve"> </w:t>
            </w:r>
            <w:r w:rsidR="00C14153">
              <w:rPr>
                <w:sz w:val="18"/>
                <w:szCs w:val="18"/>
              </w:rPr>
              <w:t xml:space="preserve">besluiten neemt op basis van de afgesproken processen ten aanzien van wijzigingsvoorstellen op </w:t>
            </w:r>
            <w:r w:rsidR="00814868">
              <w:rPr>
                <w:sz w:val="18"/>
                <w:szCs w:val="18"/>
              </w:rPr>
              <w:t>zibs</w:t>
            </w:r>
            <w:r w:rsidR="00C14153">
              <w:rPr>
                <w:sz w:val="18"/>
                <w:szCs w:val="18"/>
              </w:rPr>
              <w:t xml:space="preserve">. </w:t>
            </w:r>
          </w:p>
        </w:tc>
        <w:tc>
          <w:tcPr>
            <w:tcW w:w="5245" w:type="dxa"/>
            <w:tcBorders>
              <w:top w:val="single" w:sz="4" w:space="0" w:color="CA69A2"/>
              <w:bottom w:val="single" w:sz="4" w:space="0" w:color="CA69A2"/>
            </w:tcBorders>
            <w:shd w:val="clear" w:color="auto" w:fill="EEECE1" w:themeFill="background2"/>
          </w:tcPr>
          <w:p w14:paraId="45F9F5C7" w14:textId="77777777" w:rsidR="004A0BBF" w:rsidRDefault="004A0BBF" w:rsidP="004537EE">
            <w:pPr>
              <w:pStyle w:val="Lijstalinea"/>
              <w:numPr>
                <w:ilvl w:val="0"/>
                <w:numId w:val="27"/>
              </w:numPr>
              <w:autoSpaceDE w:val="0"/>
              <w:autoSpaceDN w:val="0"/>
              <w:adjustRightInd w:val="0"/>
              <w:spacing w:line="240" w:lineRule="auto"/>
              <w:rPr>
                <w:rFonts w:cs="Calibri"/>
                <w:sz w:val="18"/>
                <w:szCs w:val="18"/>
              </w:rPr>
            </w:pPr>
            <w:r>
              <w:rPr>
                <w:rFonts w:cs="Calibri"/>
                <w:sz w:val="18"/>
                <w:szCs w:val="18"/>
              </w:rPr>
              <w:t>Bestaat uit vertegenwoordigers van partijen die door de houder zijn aangewezen.</w:t>
            </w:r>
          </w:p>
          <w:p w14:paraId="7A682638" w14:textId="6F5E7C66" w:rsidR="00C14153" w:rsidRPr="00F77858" w:rsidRDefault="00C14153" w:rsidP="004537EE">
            <w:pPr>
              <w:pStyle w:val="Lijstalinea"/>
              <w:numPr>
                <w:ilvl w:val="0"/>
                <w:numId w:val="27"/>
              </w:numPr>
              <w:autoSpaceDE w:val="0"/>
              <w:autoSpaceDN w:val="0"/>
              <w:adjustRightInd w:val="0"/>
              <w:spacing w:line="240" w:lineRule="auto"/>
              <w:rPr>
                <w:rFonts w:cs="Calibri"/>
                <w:sz w:val="18"/>
                <w:szCs w:val="18"/>
              </w:rPr>
            </w:pPr>
            <w:r w:rsidRPr="00F77858">
              <w:rPr>
                <w:rFonts w:cs="Calibri"/>
                <w:sz w:val="18"/>
                <w:szCs w:val="18"/>
              </w:rPr>
              <w:t xml:space="preserve">Besluit op grond van </w:t>
            </w:r>
            <w:r w:rsidRPr="00F77858">
              <w:rPr>
                <w:rFonts w:cs="Calibri"/>
                <w:i/>
                <w:sz w:val="18"/>
                <w:szCs w:val="18"/>
              </w:rPr>
              <w:t>procesmatige</w:t>
            </w:r>
            <w:r w:rsidRPr="00F77858">
              <w:rPr>
                <w:rFonts w:cs="Calibri"/>
                <w:sz w:val="18"/>
                <w:szCs w:val="18"/>
              </w:rPr>
              <w:t xml:space="preserve"> overwegingen over wijzigingsvoorstellen op </w:t>
            </w:r>
            <w:r w:rsidR="00814868">
              <w:rPr>
                <w:rFonts w:cs="Calibri"/>
                <w:sz w:val="18"/>
                <w:szCs w:val="18"/>
              </w:rPr>
              <w:t>zibs</w:t>
            </w:r>
            <w:r w:rsidRPr="00F77858">
              <w:rPr>
                <w:rFonts w:cs="Calibri"/>
                <w:sz w:val="18"/>
                <w:szCs w:val="18"/>
              </w:rPr>
              <w:t xml:space="preserve">, op basis van </w:t>
            </w:r>
            <w:r w:rsidRPr="00F77858">
              <w:rPr>
                <w:rFonts w:cs="Calibri"/>
                <w:i/>
                <w:sz w:val="18"/>
                <w:szCs w:val="18"/>
              </w:rPr>
              <w:t>inhoudelijke</w:t>
            </w:r>
            <w:r w:rsidRPr="00F77858">
              <w:rPr>
                <w:rFonts w:cs="Calibri"/>
                <w:sz w:val="18"/>
                <w:szCs w:val="18"/>
              </w:rPr>
              <w:t xml:space="preserve"> betrokkenheid van </w:t>
            </w:r>
            <w:r w:rsidR="002B5208" w:rsidRPr="00F77858">
              <w:rPr>
                <w:rFonts w:cs="Calibri"/>
                <w:sz w:val="18"/>
                <w:szCs w:val="18"/>
              </w:rPr>
              <w:t xml:space="preserve">de juiste </w:t>
            </w:r>
            <w:r w:rsidRPr="00F77858">
              <w:rPr>
                <w:rFonts w:cs="Calibri"/>
                <w:i/>
                <w:sz w:val="18"/>
                <w:szCs w:val="18"/>
              </w:rPr>
              <w:t>Experts</w:t>
            </w:r>
            <w:r w:rsidR="002B5208" w:rsidRPr="00F77858">
              <w:rPr>
                <w:rFonts w:cs="Calibri"/>
                <w:i/>
                <w:sz w:val="18"/>
                <w:szCs w:val="18"/>
              </w:rPr>
              <w:t xml:space="preserve"> </w:t>
            </w:r>
            <w:r w:rsidR="002B5208" w:rsidRPr="00F77858">
              <w:rPr>
                <w:rFonts w:cs="Calibri"/>
                <w:sz w:val="18"/>
                <w:szCs w:val="18"/>
              </w:rPr>
              <w:t xml:space="preserve">in het voorbereidende proces. Zie verder detail uitwerking van proces in hoofdstuk 3. </w:t>
            </w:r>
          </w:p>
          <w:p w14:paraId="088F34DF" w14:textId="2B14BEE5" w:rsidR="00C14153" w:rsidRPr="00F77858" w:rsidRDefault="002748A1" w:rsidP="008167BC">
            <w:pPr>
              <w:pStyle w:val="Lijstalinea"/>
              <w:numPr>
                <w:ilvl w:val="0"/>
                <w:numId w:val="27"/>
              </w:numPr>
              <w:autoSpaceDE w:val="0"/>
              <w:autoSpaceDN w:val="0"/>
              <w:adjustRightInd w:val="0"/>
              <w:spacing w:line="240" w:lineRule="auto"/>
              <w:rPr>
                <w:rFonts w:cs="Calibri"/>
                <w:sz w:val="18"/>
                <w:szCs w:val="18"/>
              </w:rPr>
            </w:pPr>
            <w:r>
              <w:rPr>
                <w:rFonts w:cs="Calibri"/>
                <w:sz w:val="18"/>
                <w:szCs w:val="18"/>
              </w:rPr>
              <w:t>Benoemt personen en instanties in de rol</w:t>
            </w:r>
            <w:r w:rsidR="00C14153" w:rsidRPr="00F77858">
              <w:rPr>
                <w:rFonts w:cs="Calibri"/>
                <w:sz w:val="18"/>
                <w:szCs w:val="18"/>
              </w:rPr>
              <w:t xml:space="preserve"> </w:t>
            </w:r>
            <w:r w:rsidR="002B5208" w:rsidRPr="00F77858">
              <w:rPr>
                <w:rFonts w:cs="Calibri"/>
                <w:i/>
                <w:sz w:val="18"/>
                <w:szCs w:val="18"/>
              </w:rPr>
              <w:t>E</w:t>
            </w:r>
            <w:r w:rsidR="00C14153" w:rsidRPr="00F77858">
              <w:rPr>
                <w:rFonts w:cs="Calibri"/>
                <w:i/>
                <w:sz w:val="18"/>
                <w:szCs w:val="18"/>
              </w:rPr>
              <w:t>xpert</w:t>
            </w:r>
            <w:r w:rsidR="00C14153" w:rsidRPr="00F77858">
              <w:rPr>
                <w:rFonts w:cs="Calibri"/>
                <w:sz w:val="18"/>
                <w:szCs w:val="18"/>
              </w:rPr>
              <w:t xml:space="preserve">, en </w:t>
            </w:r>
            <w:r w:rsidR="002B5208" w:rsidRPr="00F77858">
              <w:rPr>
                <w:rFonts w:cs="Calibri"/>
                <w:sz w:val="18"/>
                <w:szCs w:val="18"/>
              </w:rPr>
              <w:t xml:space="preserve">stelt </w:t>
            </w:r>
            <w:r w:rsidR="00C14153" w:rsidRPr="00F77858">
              <w:rPr>
                <w:rFonts w:cs="Calibri"/>
                <w:sz w:val="18"/>
                <w:szCs w:val="18"/>
              </w:rPr>
              <w:t>deze in de gelegenheid invloed uit te oefenen op de inhoudelijke besluitvorming.</w:t>
            </w:r>
          </w:p>
          <w:p w14:paraId="7E16555A" w14:textId="14836DD1" w:rsidR="004A0BBF" w:rsidRPr="004A0BBF" w:rsidRDefault="002748A1" w:rsidP="00F77858">
            <w:pPr>
              <w:pStyle w:val="Lijstalinea"/>
              <w:numPr>
                <w:ilvl w:val="0"/>
                <w:numId w:val="27"/>
              </w:numPr>
              <w:autoSpaceDE w:val="0"/>
              <w:autoSpaceDN w:val="0"/>
              <w:adjustRightInd w:val="0"/>
              <w:spacing w:line="240" w:lineRule="auto"/>
              <w:rPr>
                <w:sz w:val="18"/>
                <w:szCs w:val="18"/>
              </w:rPr>
            </w:pPr>
            <w:r>
              <w:rPr>
                <w:rFonts w:cs="Calibri"/>
                <w:sz w:val="18"/>
                <w:szCs w:val="18"/>
              </w:rPr>
              <w:t xml:space="preserve">Besluit over </w:t>
            </w:r>
            <w:r w:rsidR="002B5208" w:rsidRPr="00F77858">
              <w:rPr>
                <w:rFonts w:cs="Calibri"/>
                <w:sz w:val="18"/>
                <w:szCs w:val="18"/>
              </w:rPr>
              <w:t xml:space="preserve">het voorstel van de </w:t>
            </w:r>
            <w:r w:rsidR="002B5208" w:rsidRPr="00F77858">
              <w:rPr>
                <w:rFonts w:cs="Calibri"/>
                <w:i/>
                <w:sz w:val="18"/>
                <w:szCs w:val="18"/>
              </w:rPr>
              <w:t xml:space="preserve">Functioneel Beheerder </w:t>
            </w:r>
            <w:r w:rsidRPr="00F77858">
              <w:rPr>
                <w:rFonts w:cs="Calibri"/>
                <w:sz w:val="18"/>
                <w:szCs w:val="18"/>
              </w:rPr>
              <w:t>ten aanzien</w:t>
            </w:r>
            <w:r>
              <w:rPr>
                <w:rFonts w:cs="Calibri"/>
                <w:i/>
                <w:sz w:val="18"/>
                <w:szCs w:val="18"/>
              </w:rPr>
              <w:t xml:space="preserve"> </w:t>
            </w:r>
            <w:r w:rsidRPr="00F77858">
              <w:rPr>
                <w:rFonts w:cs="Calibri"/>
                <w:sz w:val="18"/>
                <w:szCs w:val="18"/>
              </w:rPr>
              <w:t xml:space="preserve">van </w:t>
            </w:r>
            <w:r>
              <w:rPr>
                <w:rFonts w:cs="Calibri"/>
                <w:sz w:val="18"/>
                <w:szCs w:val="18"/>
              </w:rPr>
              <w:t xml:space="preserve">versienummering, </w:t>
            </w:r>
            <w:r w:rsidR="00C14153" w:rsidRPr="00F77858">
              <w:rPr>
                <w:rFonts w:cs="Calibri"/>
                <w:sz w:val="18"/>
                <w:szCs w:val="18"/>
              </w:rPr>
              <w:t>moment</w:t>
            </w:r>
            <w:r w:rsidR="002B5208" w:rsidRPr="00F77858">
              <w:rPr>
                <w:rFonts w:cs="Calibri"/>
                <w:sz w:val="18"/>
                <w:szCs w:val="18"/>
              </w:rPr>
              <w:t xml:space="preserve"> en </w:t>
            </w:r>
            <w:r w:rsidR="00C14153" w:rsidRPr="00F77858">
              <w:rPr>
                <w:rFonts w:cs="Calibri"/>
                <w:sz w:val="18"/>
                <w:szCs w:val="18"/>
              </w:rPr>
              <w:t xml:space="preserve">plaats van publiceren </w:t>
            </w:r>
            <w:r w:rsidR="002B5208" w:rsidRPr="00F77858">
              <w:rPr>
                <w:rFonts w:cs="Calibri"/>
                <w:sz w:val="18"/>
                <w:szCs w:val="18"/>
              </w:rPr>
              <w:t xml:space="preserve">van een gewijzigde zib of een verzameling (Release) van </w:t>
            </w:r>
            <w:r w:rsidR="00814868">
              <w:rPr>
                <w:rFonts w:cs="Calibri"/>
                <w:sz w:val="18"/>
                <w:szCs w:val="18"/>
              </w:rPr>
              <w:t>zibs</w:t>
            </w:r>
            <w:r w:rsidR="002B5208" w:rsidRPr="00F77858">
              <w:rPr>
                <w:rFonts w:cs="Calibri"/>
                <w:sz w:val="18"/>
                <w:szCs w:val="18"/>
              </w:rPr>
              <w:t>.</w:t>
            </w:r>
          </w:p>
          <w:p w14:paraId="13952B27" w14:textId="3FD423C6" w:rsidR="00C14153" w:rsidRPr="00427A95" w:rsidRDefault="004A0BBF" w:rsidP="004A0BBF">
            <w:pPr>
              <w:pStyle w:val="Lijstalinea"/>
              <w:numPr>
                <w:ilvl w:val="0"/>
                <w:numId w:val="27"/>
              </w:numPr>
              <w:autoSpaceDE w:val="0"/>
              <w:autoSpaceDN w:val="0"/>
              <w:adjustRightInd w:val="0"/>
              <w:spacing w:line="240" w:lineRule="auto"/>
              <w:rPr>
                <w:rFonts w:cs="Calibri"/>
                <w:sz w:val="18"/>
                <w:szCs w:val="18"/>
              </w:rPr>
            </w:pPr>
            <w:r>
              <w:rPr>
                <w:rFonts w:cs="Calibri"/>
                <w:sz w:val="18"/>
                <w:szCs w:val="18"/>
              </w:rPr>
              <w:t>De persoon die eindverantwoordelijk is voor het Functioneel Beheer, is tevens secretaris van de Autorisator (zonder stemrecht).</w:t>
            </w:r>
            <w:r w:rsidR="002B5208" w:rsidRPr="00427A95">
              <w:rPr>
                <w:rFonts w:cs="Calibri"/>
                <w:sz w:val="18"/>
                <w:szCs w:val="18"/>
              </w:rPr>
              <w:t xml:space="preserve"> </w:t>
            </w:r>
          </w:p>
        </w:tc>
        <w:tc>
          <w:tcPr>
            <w:tcW w:w="1393" w:type="dxa"/>
            <w:tcBorders>
              <w:top w:val="single" w:sz="4" w:space="0" w:color="CA69A2"/>
              <w:bottom w:val="single" w:sz="4" w:space="0" w:color="CA69A2"/>
            </w:tcBorders>
            <w:shd w:val="clear" w:color="auto" w:fill="EEECE1" w:themeFill="background2"/>
          </w:tcPr>
          <w:p w14:paraId="59F818A8" w14:textId="77777777" w:rsidR="00C14153" w:rsidRPr="00F77858" w:rsidRDefault="002B5208" w:rsidP="00F77858">
            <w:pPr>
              <w:autoSpaceDE w:val="0"/>
              <w:autoSpaceDN w:val="0"/>
              <w:adjustRightInd w:val="0"/>
              <w:spacing w:line="240" w:lineRule="auto"/>
              <w:rPr>
                <w:rFonts w:cs="Calibri"/>
                <w:sz w:val="18"/>
                <w:szCs w:val="18"/>
              </w:rPr>
            </w:pPr>
            <w:r w:rsidRPr="00F77858">
              <w:rPr>
                <w:rFonts w:cs="Calibri"/>
                <w:sz w:val="18"/>
                <w:szCs w:val="18"/>
              </w:rPr>
              <w:t>H</w:t>
            </w:r>
            <w:r w:rsidR="00C14153" w:rsidRPr="00F77858">
              <w:rPr>
                <w:rFonts w:cs="Calibri"/>
                <w:sz w:val="18"/>
                <w:szCs w:val="18"/>
              </w:rPr>
              <w:t>ouder</w:t>
            </w:r>
            <w:r w:rsidRPr="00F77858">
              <w:rPr>
                <w:rFonts w:cs="Calibri"/>
                <w:sz w:val="18"/>
                <w:szCs w:val="18"/>
              </w:rPr>
              <w:t>.</w:t>
            </w:r>
          </w:p>
          <w:p w14:paraId="31994000" w14:textId="40C0E660" w:rsidR="002B5208" w:rsidRPr="00F77858" w:rsidRDefault="002B5208" w:rsidP="00F77858">
            <w:pPr>
              <w:autoSpaceDE w:val="0"/>
              <w:autoSpaceDN w:val="0"/>
              <w:adjustRightInd w:val="0"/>
              <w:spacing w:line="240" w:lineRule="auto"/>
              <w:rPr>
                <w:rFonts w:cs="Calibri"/>
                <w:sz w:val="18"/>
                <w:szCs w:val="18"/>
              </w:rPr>
            </w:pPr>
          </w:p>
        </w:tc>
      </w:tr>
      <w:tr w:rsidR="00C14153" w:rsidRPr="00FB154F" w14:paraId="08652D3D" w14:textId="381A8F57" w:rsidTr="002748A1">
        <w:tc>
          <w:tcPr>
            <w:tcW w:w="9592" w:type="dxa"/>
            <w:gridSpan w:val="3"/>
            <w:tcBorders>
              <w:bottom w:val="single" w:sz="4" w:space="0" w:color="CA69A2"/>
            </w:tcBorders>
          </w:tcPr>
          <w:p w14:paraId="6DF9E08F" w14:textId="2156BCA5" w:rsidR="00C14153" w:rsidRDefault="00C14153" w:rsidP="008167BC">
            <w:pPr>
              <w:rPr>
                <w:b/>
                <w:sz w:val="18"/>
                <w:szCs w:val="18"/>
              </w:rPr>
            </w:pPr>
            <w:r>
              <w:rPr>
                <w:b/>
                <w:sz w:val="18"/>
                <w:szCs w:val="18"/>
              </w:rPr>
              <w:t>Expert</w:t>
            </w:r>
          </w:p>
        </w:tc>
      </w:tr>
      <w:tr w:rsidR="00C14153" w:rsidRPr="00FB154F" w14:paraId="439761DD" w14:textId="00CEA713" w:rsidTr="00F77858">
        <w:tc>
          <w:tcPr>
            <w:tcW w:w="2954" w:type="dxa"/>
            <w:tcBorders>
              <w:bottom w:val="single" w:sz="4" w:space="0" w:color="CA69A2"/>
            </w:tcBorders>
          </w:tcPr>
          <w:p w14:paraId="2C8522ED" w14:textId="77777777" w:rsidR="00C14153" w:rsidRPr="00FB154F" w:rsidRDefault="00C14153" w:rsidP="008167BC">
            <w:pPr>
              <w:rPr>
                <w:sz w:val="18"/>
                <w:szCs w:val="18"/>
              </w:rPr>
            </w:pPr>
            <w:r w:rsidRPr="00FB154F">
              <w:rPr>
                <w:sz w:val="18"/>
                <w:szCs w:val="18"/>
              </w:rPr>
              <w:t>Beschrijving</w:t>
            </w:r>
          </w:p>
        </w:tc>
        <w:tc>
          <w:tcPr>
            <w:tcW w:w="5245" w:type="dxa"/>
            <w:tcBorders>
              <w:bottom w:val="single" w:sz="4" w:space="0" w:color="CA69A2"/>
            </w:tcBorders>
          </w:tcPr>
          <w:p w14:paraId="0A99A68F" w14:textId="729E8B77" w:rsidR="00C14153" w:rsidRPr="00FB154F" w:rsidRDefault="00C14153" w:rsidP="008167BC">
            <w:pPr>
              <w:rPr>
                <w:sz w:val="18"/>
                <w:szCs w:val="18"/>
              </w:rPr>
            </w:pPr>
            <w:r>
              <w:rPr>
                <w:sz w:val="18"/>
                <w:szCs w:val="18"/>
              </w:rPr>
              <w:t>Kenmerken actor en samenvatting verantwoordelijkheden en taken in proces</w:t>
            </w:r>
          </w:p>
        </w:tc>
        <w:tc>
          <w:tcPr>
            <w:tcW w:w="1393" w:type="dxa"/>
            <w:tcBorders>
              <w:bottom w:val="single" w:sz="4" w:space="0" w:color="CA69A2"/>
            </w:tcBorders>
          </w:tcPr>
          <w:p w14:paraId="12EC3C7B" w14:textId="3B21B488" w:rsidR="00C14153" w:rsidRDefault="00C14153" w:rsidP="008167BC">
            <w:pPr>
              <w:rPr>
                <w:sz w:val="18"/>
                <w:szCs w:val="18"/>
              </w:rPr>
            </w:pPr>
            <w:r>
              <w:rPr>
                <w:sz w:val="18"/>
                <w:szCs w:val="18"/>
              </w:rPr>
              <w:t>Rapporteert aan</w:t>
            </w:r>
          </w:p>
        </w:tc>
      </w:tr>
      <w:tr w:rsidR="00C14153" w:rsidRPr="00FB154F" w14:paraId="1A572E18" w14:textId="0719EDF2" w:rsidTr="00F77858">
        <w:tc>
          <w:tcPr>
            <w:tcW w:w="2954" w:type="dxa"/>
            <w:tcBorders>
              <w:top w:val="single" w:sz="4" w:space="0" w:color="CA69A2"/>
              <w:bottom w:val="single" w:sz="4" w:space="0" w:color="CA69A2"/>
            </w:tcBorders>
            <w:shd w:val="clear" w:color="auto" w:fill="EEECE1" w:themeFill="background2"/>
          </w:tcPr>
          <w:p w14:paraId="219231AE" w14:textId="53E1D46E" w:rsidR="00C14153" w:rsidRDefault="004A0BBF" w:rsidP="004537EE">
            <w:pPr>
              <w:spacing w:after="120"/>
              <w:rPr>
                <w:sz w:val="18"/>
                <w:szCs w:val="18"/>
              </w:rPr>
            </w:pPr>
            <w:r>
              <w:rPr>
                <w:sz w:val="18"/>
                <w:szCs w:val="18"/>
              </w:rPr>
              <w:t>Persoon</w:t>
            </w:r>
            <w:r w:rsidRPr="004537EE">
              <w:rPr>
                <w:sz w:val="18"/>
                <w:szCs w:val="18"/>
              </w:rPr>
              <w:t xml:space="preserve"> </w:t>
            </w:r>
            <w:r w:rsidR="00C14153" w:rsidRPr="004537EE">
              <w:rPr>
                <w:sz w:val="18"/>
                <w:szCs w:val="18"/>
              </w:rPr>
              <w:t>die over kennis beschikt en input levert.</w:t>
            </w:r>
            <w:r w:rsidR="00C14153">
              <w:rPr>
                <w:sz w:val="18"/>
                <w:szCs w:val="18"/>
              </w:rPr>
              <w:t xml:space="preserve"> </w:t>
            </w:r>
          </w:p>
          <w:p w14:paraId="0088A440" w14:textId="169F0DCE" w:rsidR="00C14153" w:rsidRPr="00FB154F" w:rsidRDefault="00C14153" w:rsidP="004537EE">
            <w:pPr>
              <w:spacing w:after="120"/>
              <w:rPr>
                <w:sz w:val="18"/>
                <w:szCs w:val="18"/>
              </w:rPr>
            </w:pPr>
            <w:r w:rsidRPr="00FB154F">
              <w:rPr>
                <w:sz w:val="18"/>
                <w:szCs w:val="18"/>
              </w:rPr>
              <w:t xml:space="preserve">Voor het beheer van de </w:t>
            </w:r>
            <w:r w:rsidR="00814868">
              <w:rPr>
                <w:sz w:val="18"/>
                <w:szCs w:val="18"/>
              </w:rPr>
              <w:t>zibs</w:t>
            </w:r>
            <w:r w:rsidRPr="00FB154F">
              <w:rPr>
                <w:sz w:val="18"/>
                <w:szCs w:val="18"/>
              </w:rPr>
              <w:t xml:space="preserve"> wordt onderscheid gemaakt in:</w:t>
            </w:r>
          </w:p>
          <w:p w14:paraId="1511DC08" w14:textId="77777777" w:rsidR="00C14153" w:rsidRPr="00FB154F" w:rsidRDefault="00C14153" w:rsidP="004537EE">
            <w:pPr>
              <w:pStyle w:val="Lijstalinea"/>
              <w:numPr>
                <w:ilvl w:val="0"/>
                <w:numId w:val="19"/>
              </w:numPr>
              <w:spacing w:after="120"/>
              <w:rPr>
                <w:sz w:val="18"/>
                <w:szCs w:val="18"/>
              </w:rPr>
            </w:pPr>
            <w:r w:rsidRPr="00FB154F">
              <w:rPr>
                <w:sz w:val="18"/>
                <w:szCs w:val="18"/>
              </w:rPr>
              <w:t>zorginhoudelijke expert</w:t>
            </w:r>
          </w:p>
          <w:p w14:paraId="6932DBE6" w14:textId="77777777" w:rsidR="00C14153" w:rsidRDefault="00C14153" w:rsidP="004537EE">
            <w:pPr>
              <w:pStyle w:val="Lijstalinea"/>
              <w:numPr>
                <w:ilvl w:val="0"/>
                <w:numId w:val="19"/>
              </w:numPr>
              <w:spacing w:after="120"/>
              <w:rPr>
                <w:sz w:val="18"/>
                <w:szCs w:val="18"/>
              </w:rPr>
            </w:pPr>
            <w:r w:rsidRPr="00FB154F">
              <w:rPr>
                <w:sz w:val="18"/>
                <w:szCs w:val="18"/>
              </w:rPr>
              <w:t>methodologische, architecturele expert</w:t>
            </w:r>
          </w:p>
          <w:p w14:paraId="0BD3DA1F" w14:textId="3F627AC9" w:rsidR="00C14153" w:rsidRPr="00C37D4E" w:rsidRDefault="00C14153" w:rsidP="00F77858">
            <w:pPr>
              <w:pStyle w:val="Lijstalinea"/>
              <w:numPr>
                <w:ilvl w:val="0"/>
                <w:numId w:val="19"/>
              </w:numPr>
              <w:spacing w:after="120"/>
              <w:rPr>
                <w:sz w:val="18"/>
                <w:szCs w:val="18"/>
              </w:rPr>
            </w:pPr>
            <w:r w:rsidRPr="00FB154F">
              <w:rPr>
                <w:sz w:val="18"/>
                <w:szCs w:val="18"/>
              </w:rPr>
              <w:t>terminologie expert</w:t>
            </w:r>
            <w:r>
              <w:rPr>
                <w:sz w:val="18"/>
                <w:szCs w:val="18"/>
              </w:rPr>
              <w:t>.</w:t>
            </w:r>
          </w:p>
        </w:tc>
        <w:tc>
          <w:tcPr>
            <w:tcW w:w="5245" w:type="dxa"/>
            <w:tcBorders>
              <w:top w:val="single" w:sz="4" w:space="0" w:color="CA69A2"/>
              <w:bottom w:val="single" w:sz="4" w:space="0" w:color="CA69A2"/>
            </w:tcBorders>
            <w:shd w:val="clear" w:color="auto" w:fill="EEECE1" w:themeFill="background2"/>
          </w:tcPr>
          <w:p w14:paraId="59639F6B" w14:textId="5C22F1AF" w:rsidR="00C14153" w:rsidRPr="00F77858" w:rsidRDefault="00C14153" w:rsidP="004537EE">
            <w:pPr>
              <w:pStyle w:val="Lijstalinea"/>
              <w:numPr>
                <w:ilvl w:val="0"/>
                <w:numId w:val="27"/>
              </w:numPr>
              <w:autoSpaceDE w:val="0"/>
              <w:autoSpaceDN w:val="0"/>
              <w:adjustRightInd w:val="0"/>
              <w:spacing w:line="240" w:lineRule="auto"/>
              <w:rPr>
                <w:sz w:val="18"/>
                <w:szCs w:val="18"/>
              </w:rPr>
            </w:pPr>
            <w:r w:rsidRPr="00F77858">
              <w:rPr>
                <w:sz w:val="18"/>
                <w:szCs w:val="18"/>
              </w:rPr>
              <w:t>Beschik</w:t>
            </w:r>
            <w:r w:rsidR="002B5208" w:rsidRPr="00F77858">
              <w:rPr>
                <w:sz w:val="18"/>
                <w:szCs w:val="18"/>
              </w:rPr>
              <w:t>t</w:t>
            </w:r>
            <w:r w:rsidRPr="00F77858">
              <w:rPr>
                <w:sz w:val="18"/>
                <w:szCs w:val="18"/>
              </w:rPr>
              <w:t xml:space="preserve"> over zorginhoudelijke, terminologische of methodologische/architecturele kennis in relatie tot de </w:t>
            </w:r>
            <w:r w:rsidR="00814868">
              <w:rPr>
                <w:sz w:val="18"/>
                <w:szCs w:val="18"/>
              </w:rPr>
              <w:t>zibs</w:t>
            </w:r>
            <w:r w:rsidRPr="00F77858">
              <w:rPr>
                <w:sz w:val="18"/>
                <w:szCs w:val="18"/>
              </w:rPr>
              <w:t>.</w:t>
            </w:r>
          </w:p>
          <w:p w14:paraId="15987E4C" w14:textId="57937BE3" w:rsidR="00C14153" w:rsidRPr="00F77858" w:rsidRDefault="00C14153" w:rsidP="004537EE">
            <w:pPr>
              <w:pStyle w:val="Lijstalinea"/>
              <w:numPr>
                <w:ilvl w:val="0"/>
                <w:numId w:val="27"/>
              </w:numPr>
              <w:autoSpaceDE w:val="0"/>
              <w:autoSpaceDN w:val="0"/>
              <w:adjustRightInd w:val="0"/>
              <w:spacing w:line="240" w:lineRule="auto"/>
              <w:rPr>
                <w:sz w:val="18"/>
                <w:szCs w:val="18"/>
              </w:rPr>
            </w:pPr>
            <w:r w:rsidRPr="00F77858">
              <w:rPr>
                <w:sz w:val="18"/>
                <w:szCs w:val="18"/>
              </w:rPr>
              <w:t>Lever</w:t>
            </w:r>
            <w:r w:rsidR="002B5208" w:rsidRPr="00F77858">
              <w:rPr>
                <w:sz w:val="18"/>
                <w:szCs w:val="18"/>
              </w:rPr>
              <w:t>t</w:t>
            </w:r>
            <w:r w:rsidRPr="00F77858">
              <w:rPr>
                <w:sz w:val="18"/>
                <w:szCs w:val="18"/>
              </w:rPr>
              <w:t xml:space="preserve"> van zorginhoudelijke, terminologische of methodologische/architecturele input aan Functioneel Beheerder en Autorisator zodat op basis van deze input besluiten genomen kunnen worden.</w:t>
            </w:r>
          </w:p>
          <w:p w14:paraId="5DE7A2A3" w14:textId="0AAAE033" w:rsidR="008C2AD4" w:rsidRPr="004F0C55" w:rsidRDefault="004A0BBF" w:rsidP="004A0BBF">
            <w:pPr>
              <w:pStyle w:val="Lijstalinea"/>
              <w:numPr>
                <w:ilvl w:val="0"/>
                <w:numId w:val="27"/>
              </w:numPr>
              <w:autoSpaceDE w:val="0"/>
              <w:autoSpaceDN w:val="0"/>
              <w:adjustRightInd w:val="0"/>
              <w:spacing w:line="240" w:lineRule="auto"/>
              <w:rPr>
                <w:sz w:val="18"/>
                <w:szCs w:val="18"/>
              </w:rPr>
            </w:pPr>
            <w:r>
              <w:rPr>
                <w:sz w:val="18"/>
                <w:szCs w:val="18"/>
              </w:rPr>
              <w:t>Wordt benoemd op persoonlijke titel</w:t>
            </w:r>
            <w:r w:rsidR="00677891">
              <w:rPr>
                <w:sz w:val="18"/>
                <w:szCs w:val="18"/>
              </w:rPr>
              <w:t xml:space="preserve"> door de Autorisator</w:t>
            </w:r>
            <w:r>
              <w:rPr>
                <w:sz w:val="18"/>
                <w:szCs w:val="18"/>
              </w:rPr>
              <w:t>, doch i</w:t>
            </w:r>
            <w:r w:rsidR="008C2AD4" w:rsidRPr="00F77858">
              <w:rPr>
                <w:sz w:val="18"/>
                <w:szCs w:val="18"/>
              </w:rPr>
              <w:t xml:space="preserve">s in staat om </w:t>
            </w:r>
            <w:r w:rsidR="008C2AD4">
              <w:rPr>
                <w:sz w:val="18"/>
                <w:szCs w:val="18"/>
              </w:rPr>
              <w:t>(indien noodzakelijk)</w:t>
            </w:r>
            <w:r w:rsidR="008C2AD4" w:rsidRPr="00F77858">
              <w:rPr>
                <w:sz w:val="18"/>
                <w:szCs w:val="18"/>
              </w:rPr>
              <w:t xml:space="preserve"> ruggespraak te houden met collega experts.</w:t>
            </w:r>
          </w:p>
        </w:tc>
        <w:tc>
          <w:tcPr>
            <w:tcW w:w="1393" w:type="dxa"/>
            <w:tcBorders>
              <w:top w:val="single" w:sz="4" w:space="0" w:color="CA69A2"/>
              <w:bottom w:val="single" w:sz="4" w:space="0" w:color="CA69A2"/>
            </w:tcBorders>
            <w:shd w:val="clear" w:color="auto" w:fill="EEECE1" w:themeFill="background2"/>
          </w:tcPr>
          <w:p w14:paraId="08CA12A4" w14:textId="4594EB78" w:rsidR="00C14153" w:rsidRPr="00F77858" w:rsidRDefault="002B5208" w:rsidP="00F77858">
            <w:pPr>
              <w:autoSpaceDE w:val="0"/>
              <w:autoSpaceDN w:val="0"/>
              <w:adjustRightInd w:val="0"/>
              <w:spacing w:line="240" w:lineRule="auto"/>
              <w:rPr>
                <w:sz w:val="18"/>
                <w:szCs w:val="18"/>
              </w:rPr>
            </w:pPr>
            <w:r w:rsidRPr="00F77858">
              <w:rPr>
                <w:sz w:val="18"/>
                <w:szCs w:val="18"/>
              </w:rPr>
              <w:t>Autorisator</w:t>
            </w:r>
          </w:p>
        </w:tc>
      </w:tr>
      <w:tr w:rsidR="003E564C" w:rsidRPr="00FB154F" w14:paraId="3AF2CFD8" w14:textId="744B13A2" w:rsidTr="00507BC5">
        <w:tc>
          <w:tcPr>
            <w:tcW w:w="9592" w:type="dxa"/>
            <w:gridSpan w:val="3"/>
            <w:tcBorders>
              <w:bottom w:val="single" w:sz="4" w:space="0" w:color="CA69A2"/>
            </w:tcBorders>
          </w:tcPr>
          <w:p w14:paraId="7F3D2968" w14:textId="4EB4A742" w:rsidR="003E564C" w:rsidRDefault="003E564C" w:rsidP="008167BC">
            <w:pPr>
              <w:rPr>
                <w:b/>
                <w:sz w:val="18"/>
                <w:szCs w:val="18"/>
              </w:rPr>
            </w:pPr>
            <w:r>
              <w:rPr>
                <w:b/>
                <w:sz w:val="18"/>
                <w:szCs w:val="18"/>
              </w:rPr>
              <w:t>Functioneel beheerder</w:t>
            </w:r>
          </w:p>
        </w:tc>
      </w:tr>
      <w:tr w:rsidR="00C14153" w:rsidRPr="00FB154F" w14:paraId="775150AF" w14:textId="5DB1EF10" w:rsidTr="00F77858">
        <w:tc>
          <w:tcPr>
            <w:tcW w:w="2954" w:type="dxa"/>
            <w:tcBorders>
              <w:bottom w:val="single" w:sz="4" w:space="0" w:color="CA69A2"/>
            </w:tcBorders>
          </w:tcPr>
          <w:p w14:paraId="101C5428" w14:textId="77777777" w:rsidR="00C14153" w:rsidRPr="00FB154F" w:rsidRDefault="00C14153" w:rsidP="008167BC">
            <w:pPr>
              <w:rPr>
                <w:sz w:val="18"/>
                <w:szCs w:val="18"/>
              </w:rPr>
            </w:pPr>
            <w:r w:rsidRPr="00FB154F">
              <w:rPr>
                <w:sz w:val="18"/>
                <w:szCs w:val="18"/>
              </w:rPr>
              <w:t>Beschrijving</w:t>
            </w:r>
          </w:p>
        </w:tc>
        <w:tc>
          <w:tcPr>
            <w:tcW w:w="5245" w:type="dxa"/>
            <w:tcBorders>
              <w:bottom w:val="single" w:sz="4" w:space="0" w:color="CA69A2"/>
            </w:tcBorders>
          </w:tcPr>
          <w:p w14:paraId="29D54F56" w14:textId="5004A162" w:rsidR="00C14153" w:rsidRPr="00FB154F" w:rsidRDefault="00C14153" w:rsidP="008167BC">
            <w:pPr>
              <w:rPr>
                <w:sz w:val="18"/>
                <w:szCs w:val="18"/>
              </w:rPr>
            </w:pPr>
            <w:r>
              <w:rPr>
                <w:sz w:val="18"/>
                <w:szCs w:val="18"/>
              </w:rPr>
              <w:t>Kenmerken actor en samenvatting verantwoordelijkheden en taken in proces</w:t>
            </w:r>
          </w:p>
        </w:tc>
        <w:tc>
          <w:tcPr>
            <w:tcW w:w="1393" w:type="dxa"/>
            <w:tcBorders>
              <w:bottom w:val="single" w:sz="4" w:space="0" w:color="CA69A2"/>
            </w:tcBorders>
          </w:tcPr>
          <w:p w14:paraId="0E2D1B59" w14:textId="4ECE4BA1" w:rsidR="00C14153" w:rsidRDefault="003E564C" w:rsidP="008167BC">
            <w:pPr>
              <w:rPr>
                <w:sz w:val="18"/>
                <w:szCs w:val="18"/>
              </w:rPr>
            </w:pPr>
            <w:r>
              <w:rPr>
                <w:sz w:val="18"/>
                <w:szCs w:val="18"/>
              </w:rPr>
              <w:t>Rapporteert aan</w:t>
            </w:r>
          </w:p>
        </w:tc>
      </w:tr>
      <w:tr w:rsidR="00C14153" w:rsidRPr="00FB154F" w14:paraId="19386AAD" w14:textId="05DA6876" w:rsidTr="00F77858">
        <w:tc>
          <w:tcPr>
            <w:tcW w:w="2954" w:type="dxa"/>
            <w:tcBorders>
              <w:top w:val="single" w:sz="4" w:space="0" w:color="CA69A2"/>
              <w:bottom w:val="single" w:sz="4" w:space="0" w:color="CA69A2"/>
            </w:tcBorders>
            <w:shd w:val="clear" w:color="auto" w:fill="EEECE1" w:themeFill="background2"/>
          </w:tcPr>
          <w:p w14:paraId="05913D7E" w14:textId="57C73145" w:rsidR="00C14153" w:rsidRPr="008C2AD4" w:rsidRDefault="00C14153" w:rsidP="004A0BBF">
            <w:pPr>
              <w:spacing w:after="120"/>
              <w:rPr>
                <w:sz w:val="18"/>
                <w:szCs w:val="18"/>
              </w:rPr>
            </w:pPr>
            <w:r w:rsidRPr="008C2AD4">
              <w:rPr>
                <w:sz w:val="18"/>
                <w:szCs w:val="18"/>
              </w:rPr>
              <w:t>De</w:t>
            </w:r>
            <w:r w:rsidR="004A0BBF">
              <w:rPr>
                <w:sz w:val="18"/>
                <w:szCs w:val="18"/>
              </w:rPr>
              <w:t xml:space="preserve"> organisatie</w:t>
            </w:r>
            <w:r w:rsidRPr="008C2AD4">
              <w:rPr>
                <w:sz w:val="18"/>
                <w:szCs w:val="18"/>
              </w:rPr>
              <w:t xml:space="preserve"> die het proces rondom de afhandeling van wijzigings-verzoeken uitvoert en bewaakt, en zorg draagt voor het doorvoeren van aanpassingen</w:t>
            </w:r>
            <w:r w:rsidR="008C2AD4">
              <w:rPr>
                <w:sz w:val="18"/>
                <w:szCs w:val="18"/>
              </w:rPr>
              <w:t>.</w:t>
            </w:r>
          </w:p>
        </w:tc>
        <w:tc>
          <w:tcPr>
            <w:tcW w:w="5245" w:type="dxa"/>
            <w:tcBorders>
              <w:top w:val="single" w:sz="4" w:space="0" w:color="CA69A2"/>
              <w:bottom w:val="single" w:sz="4" w:space="0" w:color="CA69A2"/>
            </w:tcBorders>
            <w:shd w:val="clear" w:color="auto" w:fill="EEECE1" w:themeFill="background2"/>
          </w:tcPr>
          <w:p w14:paraId="67DF2C7D" w14:textId="77777777" w:rsidR="004A0BBF" w:rsidRDefault="004A0BBF" w:rsidP="00C37D4E">
            <w:pPr>
              <w:pStyle w:val="Lijstalinea"/>
              <w:numPr>
                <w:ilvl w:val="0"/>
                <w:numId w:val="28"/>
              </w:numPr>
              <w:autoSpaceDE w:val="0"/>
              <w:autoSpaceDN w:val="0"/>
              <w:adjustRightInd w:val="0"/>
              <w:spacing w:line="240" w:lineRule="auto"/>
              <w:rPr>
                <w:rFonts w:cs="Calibri"/>
                <w:sz w:val="18"/>
                <w:szCs w:val="18"/>
              </w:rPr>
            </w:pPr>
            <w:r>
              <w:rPr>
                <w:rFonts w:cs="Calibri"/>
                <w:sz w:val="18"/>
                <w:szCs w:val="18"/>
              </w:rPr>
              <w:t>Wordt aangewezen door de houder;</w:t>
            </w:r>
          </w:p>
          <w:p w14:paraId="4E0F3724" w14:textId="7B2B4601" w:rsidR="004A0BBF" w:rsidRDefault="004A0BBF" w:rsidP="00C37D4E">
            <w:pPr>
              <w:pStyle w:val="Lijstalinea"/>
              <w:numPr>
                <w:ilvl w:val="0"/>
                <w:numId w:val="28"/>
              </w:numPr>
              <w:autoSpaceDE w:val="0"/>
              <w:autoSpaceDN w:val="0"/>
              <w:adjustRightInd w:val="0"/>
              <w:spacing w:line="240" w:lineRule="auto"/>
              <w:rPr>
                <w:rFonts w:cs="Calibri"/>
                <w:sz w:val="18"/>
                <w:szCs w:val="18"/>
              </w:rPr>
            </w:pPr>
            <w:r>
              <w:rPr>
                <w:rFonts w:cs="Calibri"/>
                <w:sz w:val="18"/>
                <w:szCs w:val="18"/>
              </w:rPr>
              <w:t xml:space="preserve">Benoemt de </w:t>
            </w:r>
            <w:r w:rsidR="00D537C2">
              <w:rPr>
                <w:rFonts w:cs="Calibri"/>
                <w:sz w:val="18"/>
                <w:szCs w:val="18"/>
              </w:rPr>
              <w:t xml:space="preserve">personen die </w:t>
            </w:r>
            <w:r>
              <w:rPr>
                <w:rFonts w:cs="Calibri"/>
                <w:sz w:val="18"/>
                <w:szCs w:val="18"/>
              </w:rPr>
              <w:t>verantwoordelijk</w:t>
            </w:r>
            <w:r w:rsidR="00D537C2">
              <w:rPr>
                <w:rFonts w:cs="Calibri"/>
                <w:sz w:val="18"/>
                <w:szCs w:val="18"/>
              </w:rPr>
              <w:t xml:space="preserve"> zijn voor de uitvoering van </w:t>
            </w:r>
            <w:r>
              <w:rPr>
                <w:rFonts w:cs="Calibri"/>
                <w:sz w:val="18"/>
                <w:szCs w:val="18"/>
              </w:rPr>
              <w:t>de rollen van Functioneel Beheer</w:t>
            </w:r>
            <w:r w:rsidR="00D537C2">
              <w:rPr>
                <w:rFonts w:cs="Calibri"/>
                <w:sz w:val="18"/>
                <w:szCs w:val="18"/>
              </w:rPr>
              <w:t>der</w:t>
            </w:r>
            <w:r>
              <w:rPr>
                <w:rFonts w:cs="Calibri"/>
                <w:sz w:val="18"/>
                <w:szCs w:val="18"/>
              </w:rPr>
              <w:t>, Technisch Beheer</w:t>
            </w:r>
            <w:r w:rsidR="00D537C2">
              <w:rPr>
                <w:rFonts w:cs="Calibri"/>
                <w:sz w:val="18"/>
                <w:szCs w:val="18"/>
              </w:rPr>
              <w:t>der</w:t>
            </w:r>
            <w:r>
              <w:rPr>
                <w:rFonts w:cs="Calibri"/>
                <w:sz w:val="18"/>
                <w:szCs w:val="18"/>
              </w:rPr>
              <w:t xml:space="preserve"> en Distributeur;</w:t>
            </w:r>
          </w:p>
          <w:p w14:paraId="36FEA21C" w14:textId="275C2C75" w:rsidR="004A0BBF" w:rsidRDefault="004A0BBF" w:rsidP="00C37D4E">
            <w:pPr>
              <w:pStyle w:val="Lijstalinea"/>
              <w:numPr>
                <w:ilvl w:val="0"/>
                <w:numId w:val="28"/>
              </w:numPr>
              <w:autoSpaceDE w:val="0"/>
              <w:autoSpaceDN w:val="0"/>
              <w:adjustRightInd w:val="0"/>
              <w:spacing w:line="240" w:lineRule="auto"/>
              <w:rPr>
                <w:rFonts w:cs="Calibri"/>
                <w:sz w:val="18"/>
                <w:szCs w:val="18"/>
              </w:rPr>
            </w:pPr>
            <w:r>
              <w:rPr>
                <w:rFonts w:cs="Calibri"/>
                <w:sz w:val="18"/>
                <w:szCs w:val="18"/>
              </w:rPr>
              <w:t xml:space="preserve">De </w:t>
            </w:r>
            <w:r w:rsidR="00D537C2">
              <w:rPr>
                <w:rFonts w:cs="Calibri"/>
                <w:sz w:val="18"/>
                <w:szCs w:val="18"/>
              </w:rPr>
              <w:t xml:space="preserve">persoon die </w:t>
            </w:r>
            <w:r>
              <w:rPr>
                <w:rFonts w:cs="Calibri"/>
                <w:sz w:val="18"/>
                <w:szCs w:val="18"/>
              </w:rPr>
              <w:t>eindverantwoordelijk</w:t>
            </w:r>
            <w:r w:rsidR="00D537C2">
              <w:rPr>
                <w:rFonts w:cs="Calibri"/>
                <w:sz w:val="18"/>
                <w:szCs w:val="18"/>
              </w:rPr>
              <w:t xml:space="preserve"> is</w:t>
            </w:r>
            <w:r>
              <w:rPr>
                <w:rFonts w:cs="Calibri"/>
                <w:sz w:val="18"/>
                <w:szCs w:val="18"/>
              </w:rPr>
              <w:t xml:space="preserve"> voor Functioneel Beheer is tevens secretaris (zonder stemrecht) van de Autorisator;</w:t>
            </w:r>
          </w:p>
          <w:p w14:paraId="2FF0BE40" w14:textId="6AA2EFD0" w:rsidR="00C14153" w:rsidRPr="00F77858" w:rsidRDefault="002748A1" w:rsidP="00C37D4E">
            <w:pPr>
              <w:pStyle w:val="Lijstalinea"/>
              <w:numPr>
                <w:ilvl w:val="0"/>
                <w:numId w:val="28"/>
              </w:numPr>
              <w:autoSpaceDE w:val="0"/>
              <w:autoSpaceDN w:val="0"/>
              <w:adjustRightInd w:val="0"/>
              <w:spacing w:line="240" w:lineRule="auto"/>
              <w:rPr>
                <w:rFonts w:cs="Calibri"/>
                <w:sz w:val="18"/>
                <w:szCs w:val="18"/>
              </w:rPr>
            </w:pPr>
            <w:r>
              <w:rPr>
                <w:rFonts w:cs="Calibri"/>
                <w:sz w:val="18"/>
                <w:szCs w:val="18"/>
              </w:rPr>
              <w:t xml:space="preserve">Voert </w:t>
            </w:r>
            <w:r w:rsidR="00C14153" w:rsidRPr="00F77858">
              <w:rPr>
                <w:rFonts w:cs="Calibri"/>
                <w:sz w:val="18"/>
                <w:szCs w:val="18"/>
              </w:rPr>
              <w:t>proces rondom afhandeling wijzigingsverzoeken</w:t>
            </w:r>
            <w:r>
              <w:rPr>
                <w:rFonts w:cs="Calibri"/>
                <w:sz w:val="18"/>
                <w:szCs w:val="18"/>
              </w:rPr>
              <w:t xml:space="preserve"> uit en bewaakt de afspraken, die daarover gemaakt zijn</w:t>
            </w:r>
            <w:r w:rsidR="00C14153" w:rsidRPr="00F77858">
              <w:rPr>
                <w:rFonts w:cs="Calibri"/>
                <w:sz w:val="18"/>
                <w:szCs w:val="18"/>
              </w:rPr>
              <w:t>.</w:t>
            </w:r>
          </w:p>
          <w:p w14:paraId="41BF6EEC" w14:textId="07D6E478" w:rsidR="00C14153" w:rsidRPr="00F77858" w:rsidRDefault="00C14153" w:rsidP="00C37D4E">
            <w:pPr>
              <w:pStyle w:val="Lijstalinea"/>
              <w:numPr>
                <w:ilvl w:val="0"/>
                <w:numId w:val="28"/>
              </w:numPr>
              <w:autoSpaceDE w:val="0"/>
              <w:autoSpaceDN w:val="0"/>
              <w:adjustRightInd w:val="0"/>
              <w:spacing w:line="240" w:lineRule="auto"/>
              <w:rPr>
                <w:rFonts w:cs="Calibri"/>
                <w:sz w:val="18"/>
                <w:szCs w:val="18"/>
              </w:rPr>
            </w:pPr>
            <w:r w:rsidRPr="00F77858">
              <w:rPr>
                <w:rFonts w:cs="Calibri"/>
                <w:sz w:val="18"/>
                <w:szCs w:val="18"/>
              </w:rPr>
              <w:t>Ontvang</w:t>
            </w:r>
            <w:r w:rsidR="002748A1">
              <w:rPr>
                <w:rFonts w:cs="Calibri"/>
                <w:sz w:val="18"/>
                <w:szCs w:val="18"/>
              </w:rPr>
              <w:t>t</w:t>
            </w:r>
            <w:r w:rsidRPr="00F77858">
              <w:rPr>
                <w:rFonts w:cs="Calibri"/>
                <w:sz w:val="18"/>
                <w:szCs w:val="18"/>
              </w:rPr>
              <w:t xml:space="preserve"> wijzigingsverzoeken</w:t>
            </w:r>
            <w:r w:rsidR="002748A1">
              <w:rPr>
                <w:rFonts w:cs="Calibri"/>
                <w:sz w:val="18"/>
                <w:szCs w:val="18"/>
              </w:rPr>
              <w:t xml:space="preserve"> en verwerkt ze </w:t>
            </w:r>
            <w:r w:rsidR="002748A1" w:rsidRPr="00DB1962">
              <w:rPr>
                <w:rFonts w:cs="Calibri"/>
                <w:sz w:val="18"/>
                <w:szCs w:val="18"/>
              </w:rPr>
              <w:t>administratief</w:t>
            </w:r>
            <w:r w:rsidRPr="00F77858">
              <w:rPr>
                <w:rFonts w:cs="Calibri"/>
                <w:sz w:val="18"/>
                <w:szCs w:val="18"/>
              </w:rPr>
              <w:t>.</w:t>
            </w:r>
          </w:p>
          <w:p w14:paraId="680F2D1F" w14:textId="5A078444" w:rsidR="00C14153" w:rsidRPr="00F77858" w:rsidRDefault="00C14153" w:rsidP="00C37D4E">
            <w:pPr>
              <w:pStyle w:val="Lijstalinea"/>
              <w:numPr>
                <w:ilvl w:val="0"/>
                <w:numId w:val="28"/>
              </w:numPr>
              <w:autoSpaceDE w:val="0"/>
              <w:autoSpaceDN w:val="0"/>
              <w:adjustRightInd w:val="0"/>
              <w:spacing w:line="240" w:lineRule="auto"/>
              <w:rPr>
                <w:rFonts w:cs="Calibri"/>
                <w:sz w:val="18"/>
                <w:szCs w:val="18"/>
              </w:rPr>
            </w:pPr>
            <w:r w:rsidRPr="00F77858">
              <w:rPr>
                <w:rFonts w:cs="Calibri"/>
                <w:sz w:val="18"/>
                <w:szCs w:val="18"/>
              </w:rPr>
              <w:t>Lever</w:t>
            </w:r>
            <w:r w:rsidR="002748A1">
              <w:rPr>
                <w:rFonts w:cs="Calibri"/>
                <w:sz w:val="18"/>
                <w:szCs w:val="18"/>
              </w:rPr>
              <w:t>t</w:t>
            </w:r>
            <w:r w:rsidRPr="00F77858">
              <w:rPr>
                <w:rFonts w:cs="Calibri"/>
                <w:sz w:val="18"/>
                <w:szCs w:val="18"/>
              </w:rPr>
              <w:t xml:space="preserve"> input aan </w:t>
            </w:r>
            <w:r w:rsidRPr="00F77858">
              <w:rPr>
                <w:rFonts w:cs="Calibri"/>
                <w:i/>
                <w:sz w:val="18"/>
                <w:szCs w:val="18"/>
              </w:rPr>
              <w:t>Expert</w:t>
            </w:r>
            <w:r w:rsidRPr="00F77858">
              <w:rPr>
                <w:rFonts w:cs="Calibri"/>
                <w:sz w:val="18"/>
                <w:szCs w:val="18"/>
              </w:rPr>
              <w:t xml:space="preserve"> en </w:t>
            </w:r>
            <w:r w:rsidRPr="00F77858">
              <w:rPr>
                <w:rFonts w:cs="Calibri"/>
                <w:i/>
                <w:sz w:val="18"/>
                <w:szCs w:val="18"/>
              </w:rPr>
              <w:t>Autorisator</w:t>
            </w:r>
            <w:r w:rsidRPr="00F77858">
              <w:rPr>
                <w:rFonts w:cs="Calibri"/>
                <w:sz w:val="18"/>
                <w:szCs w:val="18"/>
              </w:rPr>
              <w:t>.</w:t>
            </w:r>
          </w:p>
          <w:p w14:paraId="2942F2DA" w14:textId="6D6A1924" w:rsidR="00C14153" w:rsidRDefault="00C14153" w:rsidP="00C37D4E">
            <w:pPr>
              <w:pStyle w:val="Lijstalinea"/>
              <w:numPr>
                <w:ilvl w:val="0"/>
                <w:numId w:val="28"/>
              </w:numPr>
              <w:autoSpaceDE w:val="0"/>
              <w:autoSpaceDN w:val="0"/>
              <w:adjustRightInd w:val="0"/>
              <w:spacing w:line="240" w:lineRule="auto"/>
              <w:rPr>
                <w:rFonts w:cs="Calibri"/>
                <w:sz w:val="18"/>
                <w:szCs w:val="18"/>
              </w:rPr>
            </w:pPr>
            <w:r w:rsidRPr="00F77858">
              <w:rPr>
                <w:rFonts w:cs="Calibri"/>
                <w:sz w:val="18"/>
                <w:szCs w:val="18"/>
              </w:rPr>
              <w:t>Verwerk</w:t>
            </w:r>
            <w:r w:rsidR="002748A1">
              <w:rPr>
                <w:rFonts w:cs="Calibri"/>
                <w:sz w:val="18"/>
                <w:szCs w:val="18"/>
              </w:rPr>
              <w:t>t</w:t>
            </w:r>
            <w:r w:rsidRPr="00F77858">
              <w:rPr>
                <w:rFonts w:cs="Calibri"/>
                <w:sz w:val="18"/>
                <w:szCs w:val="18"/>
              </w:rPr>
              <w:t xml:space="preserve"> input van </w:t>
            </w:r>
            <w:r w:rsidRPr="00F77858">
              <w:rPr>
                <w:rFonts w:cs="Calibri"/>
                <w:i/>
                <w:sz w:val="18"/>
                <w:szCs w:val="18"/>
              </w:rPr>
              <w:t>Expert</w:t>
            </w:r>
            <w:r w:rsidRPr="00F77858">
              <w:rPr>
                <w:rFonts w:cs="Calibri,Italic"/>
                <w:i/>
                <w:iCs/>
                <w:sz w:val="18"/>
                <w:szCs w:val="18"/>
              </w:rPr>
              <w:t xml:space="preserve"> </w:t>
            </w:r>
            <w:r w:rsidRPr="00F77858">
              <w:rPr>
                <w:rFonts w:cs="Calibri"/>
                <w:sz w:val="18"/>
                <w:szCs w:val="18"/>
              </w:rPr>
              <w:t>inclusief onderbouwing.</w:t>
            </w:r>
          </w:p>
          <w:p w14:paraId="16A97EEA" w14:textId="44AF0731" w:rsidR="008C2AD4" w:rsidRPr="00F77858" w:rsidRDefault="002748A1">
            <w:pPr>
              <w:pStyle w:val="Lijstalinea"/>
              <w:numPr>
                <w:ilvl w:val="0"/>
                <w:numId w:val="28"/>
              </w:numPr>
              <w:autoSpaceDE w:val="0"/>
              <w:autoSpaceDN w:val="0"/>
              <w:adjustRightInd w:val="0"/>
              <w:spacing w:line="240" w:lineRule="auto"/>
              <w:rPr>
                <w:rFonts w:cs="Calibri"/>
                <w:sz w:val="18"/>
                <w:szCs w:val="18"/>
              </w:rPr>
            </w:pPr>
            <w:r>
              <w:rPr>
                <w:rFonts w:cs="Calibri"/>
                <w:sz w:val="18"/>
                <w:szCs w:val="18"/>
              </w:rPr>
              <w:t xml:space="preserve">Voert </w:t>
            </w:r>
            <w:r w:rsidR="008C2AD4" w:rsidRPr="008C2AD4">
              <w:rPr>
                <w:rFonts w:cs="Calibri"/>
                <w:sz w:val="18"/>
                <w:szCs w:val="18"/>
              </w:rPr>
              <w:t>open consultatieronde</w:t>
            </w:r>
            <w:r>
              <w:rPr>
                <w:rFonts w:cs="Calibri"/>
                <w:sz w:val="18"/>
                <w:szCs w:val="18"/>
              </w:rPr>
              <w:t xml:space="preserve"> uit</w:t>
            </w:r>
            <w:r w:rsidR="008C2AD4" w:rsidRPr="008C2AD4">
              <w:rPr>
                <w:rFonts w:cs="Calibri"/>
                <w:sz w:val="18"/>
                <w:szCs w:val="18"/>
              </w:rPr>
              <w:t>, conform de afsprake</w:t>
            </w:r>
            <w:r w:rsidR="008C2AD4">
              <w:rPr>
                <w:rFonts w:cs="Calibri"/>
                <w:sz w:val="18"/>
                <w:szCs w:val="18"/>
              </w:rPr>
              <w:t>n</w:t>
            </w:r>
          </w:p>
          <w:p w14:paraId="086B60F4" w14:textId="4B984FC1" w:rsidR="00C14153" w:rsidRPr="00F77858" w:rsidRDefault="002748A1" w:rsidP="00C37D4E">
            <w:pPr>
              <w:pStyle w:val="Lijstalinea"/>
              <w:numPr>
                <w:ilvl w:val="0"/>
                <w:numId w:val="28"/>
              </w:numPr>
              <w:autoSpaceDE w:val="0"/>
              <w:autoSpaceDN w:val="0"/>
              <w:adjustRightInd w:val="0"/>
              <w:spacing w:line="240" w:lineRule="auto"/>
              <w:rPr>
                <w:rFonts w:cs="Calibri"/>
                <w:sz w:val="18"/>
                <w:szCs w:val="18"/>
              </w:rPr>
            </w:pPr>
            <w:r>
              <w:rPr>
                <w:rFonts w:cs="Calibri"/>
                <w:sz w:val="18"/>
                <w:szCs w:val="18"/>
              </w:rPr>
              <w:t>V</w:t>
            </w:r>
            <w:r w:rsidR="00C14153" w:rsidRPr="00F77858">
              <w:rPr>
                <w:rFonts w:cs="Calibri"/>
                <w:sz w:val="18"/>
                <w:szCs w:val="18"/>
              </w:rPr>
              <w:t>oer</w:t>
            </w:r>
            <w:r>
              <w:rPr>
                <w:rFonts w:cs="Calibri"/>
                <w:sz w:val="18"/>
                <w:szCs w:val="18"/>
              </w:rPr>
              <w:t>t</w:t>
            </w:r>
            <w:r w:rsidR="008C3B58">
              <w:rPr>
                <w:rFonts w:cs="Calibri"/>
                <w:sz w:val="18"/>
                <w:szCs w:val="18"/>
              </w:rPr>
              <w:t xml:space="preserve"> door (of laat doorvoeren)</w:t>
            </w:r>
            <w:r w:rsidR="00C14153" w:rsidRPr="00F77858">
              <w:rPr>
                <w:rFonts w:cs="Calibri"/>
                <w:sz w:val="18"/>
                <w:szCs w:val="18"/>
              </w:rPr>
              <w:t xml:space="preserve"> </w:t>
            </w:r>
            <w:r w:rsidR="008C3B58">
              <w:rPr>
                <w:rFonts w:cs="Calibri"/>
                <w:sz w:val="18"/>
                <w:szCs w:val="18"/>
              </w:rPr>
              <w:t xml:space="preserve">de </w:t>
            </w:r>
            <w:r w:rsidR="00C14153" w:rsidRPr="00F77858">
              <w:rPr>
                <w:rFonts w:cs="Calibri"/>
                <w:sz w:val="18"/>
                <w:szCs w:val="18"/>
              </w:rPr>
              <w:t xml:space="preserve">functionele- en technische aanpassingen in de </w:t>
            </w:r>
            <w:r w:rsidR="00814868">
              <w:rPr>
                <w:rFonts w:cs="Calibri"/>
                <w:sz w:val="18"/>
                <w:szCs w:val="18"/>
              </w:rPr>
              <w:t>zibs</w:t>
            </w:r>
            <w:r w:rsidR="00C14153" w:rsidRPr="00F77858">
              <w:rPr>
                <w:rFonts w:cs="Calibri"/>
                <w:sz w:val="18"/>
                <w:szCs w:val="18"/>
              </w:rPr>
              <w:t>.</w:t>
            </w:r>
          </w:p>
          <w:p w14:paraId="4C299C7F" w14:textId="791135B2" w:rsidR="00C14153" w:rsidRPr="00F77858" w:rsidRDefault="002748A1">
            <w:pPr>
              <w:pStyle w:val="Lijstalinea"/>
              <w:numPr>
                <w:ilvl w:val="0"/>
                <w:numId w:val="28"/>
              </w:numPr>
              <w:autoSpaceDE w:val="0"/>
              <w:autoSpaceDN w:val="0"/>
              <w:adjustRightInd w:val="0"/>
              <w:spacing w:line="240" w:lineRule="auto"/>
              <w:rPr>
                <w:rFonts w:cs="Calibri,Italic"/>
                <w:i/>
                <w:iCs/>
                <w:sz w:val="18"/>
                <w:szCs w:val="18"/>
              </w:rPr>
            </w:pPr>
            <w:r>
              <w:rPr>
                <w:rFonts w:cs="Calibri"/>
                <w:sz w:val="18"/>
                <w:szCs w:val="18"/>
              </w:rPr>
              <w:lastRenderedPageBreak/>
              <w:t xml:space="preserve">Stelt een voorstel op aan </w:t>
            </w:r>
            <w:r w:rsidR="00C14153" w:rsidRPr="00F77858">
              <w:rPr>
                <w:rFonts w:cs="Calibri"/>
                <w:sz w:val="18"/>
                <w:szCs w:val="18"/>
              </w:rPr>
              <w:t xml:space="preserve">de </w:t>
            </w:r>
            <w:r w:rsidR="00C14153" w:rsidRPr="00F77858">
              <w:rPr>
                <w:rFonts w:cs="Calibri"/>
                <w:i/>
                <w:sz w:val="18"/>
                <w:szCs w:val="18"/>
              </w:rPr>
              <w:t>Autorisator</w:t>
            </w:r>
            <w:r w:rsidR="00C14153" w:rsidRPr="00F77858">
              <w:rPr>
                <w:rFonts w:cs="Calibri"/>
                <w:sz w:val="18"/>
                <w:szCs w:val="18"/>
              </w:rPr>
              <w:t xml:space="preserve"> </w:t>
            </w:r>
            <w:r w:rsidRPr="00DB1962">
              <w:rPr>
                <w:rFonts w:cs="Calibri"/>
                <w:sz w:val="18"/>
                <w:szCs w:val="18"/>
              </w:rPr>
              <w:t>ten aanzien</w:t>
            </w:r>
            <w:r>
              <w:rPr>
                <w:rFonts w:cs="Calibri"/>
                <w:i/>
                <w:sz w:val="18"/>
                <w:szCs w:val="18"/>
              </w:rPr>
              <w:t xml:space="preserve"> </w:t>
            </w:r>
            <w:r w:rsidRPr="00DB1962">
              <w:rPr>
                <w:rFonts w:cs="Calibri"/>
                <w:sz w:val="18"/>
                <w:szCs w:val="18"/>
              </w:rPr>
              <w:t xml:space="preserve">van </w:t>
            </w:r>
            <w:r>
              <w:rPr>
                <w:rFonts w:cs="Calibri"/>
                <w:sz w:val="18"/>
                <w:szCs w:val="18"/>
              </w:rPr>
              <w:t xml:space="preserve">versienummering, </w:t>
            </w:r>
            <w:r w:rsidRPr="00DB1962">
              <w:rPr>
                <w:rFonts w:cs="Calibri"/>
                <w:sz w:val="18"/>
                <w:szCs w:val="18"/>
              </w:rPr>
              <w:t xml:space="preserve">moment en plaats van publiceren van een gewijzigde zib of een verzameling (Release) van </w:t>
            </w:r>
            <w:r w:rsidR="00814868">
              <w:rPr>
                <w:rFonts w:cs="Calibri"/>
                <w:sz w:val="18"/>
                <w:szCs w:val="18"/>
              </w:rPr>
              <w:t>zibs</w:t>
            </w:r>
            <w:r w:rsidRPr="00DB1962">
              <w:rPr>
                <w:rFonts w:cs="Calibri"/>
                <w:sz w:val="18"/>
                <w:szCs w:val="18"/>
              </w:rPr>
              <w:t>.</w:t>
            </w:r>
          </w:p>
          <w:p w14:paraId="736588A7" w14:textId="2475364F" w:rsidR="00C14153" w:rsidRPr="008C2AD4" w:rsidRDefault="00C14153" w:rsidP="004A0BBF">
            <w:pPr>
              <w:pStyle w:val="Lijstalinea"/>
              <w:numPr>
                <w:ilvl w:val="0"/>
                <w:numId w:val="28"/>
              </w:numPr>
              <w:autoSpaceDE w:val="0"/>
              <w:autoSpaceDN w:val="0"/>
              <w:adjustRightInd w:val="0"/>
              <w:spacing w:line="240" w:lineRule="auto"/>
              <w:rPr>
                <w:sz w:val="18"/>
                <w:szCs w:val="18"/>
              </w:rPr>
            </w:pPr>
            <w:r w:rsidRPr="00F77858">
              <w:rPr>
                <w:rFonts w:cs="Calibri"/>
                <w:sz w:val="18"/>
                <w:szCs w:val="18"/>
              </w:rPr>
              <w:t>Draagt zorg voor het versiebeheer.</w:t>
            </w:r>
          </w:p>
        </w:tc>
        <w:tc>
          <w:tcPr>
            <w:tcW w:w="1393" w:type="dxa"/>
            <w:tcBorders>
              <w:top w:val="single" w:sz="4" w:space="0" w:color="CA69A2"/>
              <w:bottom w:val="single" w:sz="4" w:space="0" w:color="CA69A2"/>
            </w:tcBorders>
            <w:shd w:val="clear" w:color="auto" w:fill="EEECE1" w:themeFill="background2"/>
          </w:tcPr>
          <w:p w14:paraId="26E630B7" w14:textId="7005382C" w:rsidR="00C14153" w:rsidRPr="00F77858" w:rsidRDefault="008C2AD4" w:rsidP="00D537C2">
            <w:pPr>
              <w:autoSpaceDE w:val="0"/>
              <w:autoSpaceDN w:val="0"/>
              <w:adjustRightInd w:val="0"/>
              <w:spacing w:line="240" w:lineRule="auto"/>
              <w:rPr>
                <w:rFonts w:cs="Calibri"/>
                <w:sz w:val="18"/>
                <w:szCs w:val="18"/>
              </w:rPr>
            </w:pPr>
            <w:r w:rsidRPr="00BD2952">
              <w:rPr>
                <w:rFonts w:cs="Calibri"/>
                <w:sz w:val="18"/>
                <w:szCs w:val="18"/>
              </w:rPr>
              <w:lastRenderedPageBreak/>
              <w:t>Houder</w:t>
            </w:r>
          </w:p>
        </w:tc>
      </w:tr>
    </w:tbl>
    <w:p w14:paraId="24613A01" w14:textId="60402751" w:rsidR="00367EFA" w:rsidRDefault="00367EFA"/>
    <w:tbl>
      <w:tblPr>
        <w:tblStyle w:val="Plaatsingstabel"/>
        <w:tblW w:w="9616" w:type="dxa"/>
        <w:tblLook w:val="04A0" w:firstRow="1" w:lastRow="0" w:firstColumn="1" w:lastColumn="0" w:noHBand="0" w:noVBand="1"/>
      </w:tblPr>
      <w:tblGrid>
        <w:gridCol w:w="2954"/>
        <w:gridCol w:w="5245"/>
        <w:gridCol w:w="1417"/>
      </w:tblGrid>
      <w:tr w:rsidR="00C14153" w:rsidRPr="00FB154F" w14:paraId="76477C7D" w14:textId="528C8387" w:rsidTr="00F77858">
        <w:tc>
          <w:tcPr>
            <w:tcW w:w="9616" w:type="dxa"/>
            <w:gridSpan w:val="3"/>
            <w:tcBorders>
              <w:bottom w:val="single" w:sz="4" w:space="0" w:color="CA69A2"/>
            </w:tcBorders>
          </w:tcPr>
          <w:p w14:paraId="739EB7CB" w14:textId="7CD7B44E" w:rsidR="00C14153" w:rsidRDefault="00C14153" w:rsidP="004926E5">
            <w:pPr>
              <w:rPr>
                <w:b/>
                <w:sz w:val="18"/>
                <w:szCs w:val="18"/>
              </w:rPr>
            </w:pPr>
            <w:r>
              <w:rPr>
                <w:b/>
                <w:sz w:val="18"/>
                <w:szCs w:val="18"/>
              </w:rPr>
              <w:t>Technisch beheerder</w:t>
            </w:r>
          </w:p>
        </w:tc>
      </w:tr>
      <w:tr w:rsidR="00C14153" w:rsidRPr="00FB154F" w14:paraId="26224648" w14:textId="5E3DD720" w:rsidTr="00F77858">
        <w:tc>
          <w:tcPr>
            <w:tcW w:w="2954" w:type="dxa"/>
            <w:tcBorders>
              <w:bottom w:val="single" w:sz="4" w:space="0" w:color="CA69A2"/>
            </w:tcBorders>
          </w:tcPr>
          <w:p w14:paraId="2F7FBF4C" w14:textId="77777777" w:rsidR="00C14153" w:rsidRPr="000B58C0" w:rsidRDefault="00C14153" w:rsidP="008167BC">
            <w:pPr>
              <w:rPr>
                <w:sz w:val="18"/>
                <w:szCs w:val="18"/>
              </w:rPr>
            </w:pPr>
            <w:r w:rsidRPr="000B58C0">
              <w:rPr>
                <w:sz w:val="18"/>
                <w:szCs w:val="18"/>
              </w:rPr>
              <w:t>Beschrijving</w:t>
            </w:r>
          </w:p>
        </w:tc>
        <w:tc>
          <w:tcPr>
            <w:tcW w:w="5245" w:type="dxa"/>
            <w:tcBorders>
              <w:bottom w:val="single" w:sz="4" w:space="0" w:color="CA69A2"/>
            </w:tcBorders>
          </w:tcPr>
          <w:p w14:paraId="52DA9210" w14:textId="7A2D0972" w:rsidR="00C14153" w:rsidRPr="003E564C" w:rsidRDefault="00C14153" w:rsidP="008167BC">
            <w:pPr>
              <w:rPr>
                <w:sz w:val="18"/>
                <w:szCs w:val="18"/>
              </w:rPr>
            </w:pPr>
            <w:r w:rsidRPr="004926E5">
              <w:rPr>
                <w:sz w:val="18"/>
                <w:szCs w:val="18"/>
              </w:rPr>
              <w:t>Kenmerken actor en samenvatting verantwoordelijkheden en taken in proces</w:t>
            </w:r>
          </w:p>
        </w:tc>
        <w:tc>
          <w:tcPr>
            <w:tcW w:w="1417" w:type="dxa"/>
            <w:tcBorders>
              <w:bottom w:val="single" w:sz="4" w:space="0" w:color="CA69A2"/>
            </w:tcBorders>
          </w:tcPr>
          <w:p w14:paraId="0572BDC5" w14:textId="1DFC7F65" w:rsidR="00C14153" w:rsidRPr="000B58C0" w:rsidRDefault="003E564C" w:rsidP="008167BC">
            <w:pPr>
              <w:rPr>
                <w:sz w:val="18"/>
                <w:szCs w:val="18"/>
              </w:rPr>
            </w:pPr>
            <w:r w:rsidRPr="000B58C0">
              <w:rPr>
                <w:sz w:val="18"/>
                <w:szCs w:val="18"/>
              </w:rPr>
              <w:t>Rapporteert aan</w:t>
            </w:r>
          </w:p>
        </w:tc>
      </w:tr>
      <w:tr w:rsidR="00C14153" w:rsidRPr="00FB154F" w14:paraId="64678C7E" w14:textId="5721AEA0" w:rsidTr="00F77858">
        <w:tc>
          <w:tcPr>
            <w:tcW w:w="2954" w:type="dxa"/>
            <w:tcBorders>
              <w:top w:val="single" w:sz="4" w:space="0" w:color="CA69A2"/>
              <w:bottom w:val="single" w:sz="4" w:space="0" w:color="CA69A2"/>
            </w:tcBorders>
            <w:shd w:val="clear" w:color="auto" w:fill="EEECE1" w:themeFill="background2"/>
          </w:tcPr>
          <w:p w14:paraId="0BEF032A" w14:textId="1D696D48" w:rsidR="00C14153" w:rsidRPr="000B58C0" w:rsidRDefault="00C14153" w:rsidP="00C37D4E">
            <w:pPr>
              <w:spacing w:after="120"/>
              <w:rPr>
                <w:sz w:val="18"/>
                <w:szCs w:val="18"/>
              </w:rPr>
            </w:pPr>
            <w:r w:rsidRPr="000B58C0">
              <w:rPr>
                <w:sz w:val="18"/>
                <w:szCs w:val="18"/>
              </w:rPr>
              <w:t xml:space="preserve">Degene die de (technische) </w:t>
            </w:r>
            <w:r w:rsidRPr="004926E5">
              <w:rPr>
                <w:sz w:val="18"/>
                <w:szCs w:val="18"/>
              </w:rPr>
              <w:t xml:space="preserve">omgeving beheert waarin de </w:t>
            </w:r>
            <w:r w:rsidR="00814868">
              <w:rPr>
                <w:sz w:val="18"/>
                <w:szCs w:val="18"/>
              </w:rPr>
              <w:t>zibs</w:t>
            </w:r>
            <w:r w:rsidRPr="004926E5">
              <w:rPr>
                <w:sz w:val="18"/>
                <w:szCs w:val="18"/>
              </w:rPr>
              <w:t xml:space="preserve"> worden onderhouden en beschikbaar worden gesteld</w:t>
            </w:r>
            <w:r w:rsidRPr="00F77858">
              <w:rPr>
                <w:rFonts w:cs="Calibri,BoldItalic"/>
                <w:b/>
                <w:bCs/>
                <w:i/>
                <w:iCs/>
                <w:sz w:val="18"/>
                <w:szCs w:val="18"/>
              </w:rPr>
              <w:t>.</w:t>
            </w:r>
          </w:p>
        </w:tc>
        <w:tc>
          <w:tcPr>
            <w:tcW w:w="5245" w:type="dxa"/>
            <w:tcBorders>
              <w:top w:val="single" w:sz="4" w:space="0" w:color="CA69A2"/>
              <w:bottom w:val="single" w:sz="4" w:space="0" w:color="CA69A2"/>
            </w:tcBorders>
            <w:shd w:val="clear" w:color="auto" w:fill="EEECE1" w:themeFill="background2"/>
          </w:tcPr>
          <w:p w14:paraId="6B590EEA" w14:textId="2CD05705" w:rsidR="00C14153" w:rsidRPr="00F77858" w:rsidRDefault="00C14153" w:rsidP="00C37D4E">
            <w:pPr>
              <w:pStyle w:val="Lijstalinea"/>
              <w:numPr>
                <w:ilvl w:val="0"/>
                <w:numId w:val="29"/>
              </w:numPr>
              <w:autoSpaceDE w:val="0"/>
              <w:autoSpaceDN w:val="0"/>
              <w:adjustRightInd w:val="0"/>
              <w:spacing w:line="240" w:lineRule="auto"/>
              <w:rPr>
                <w:rFonts w:cs="Calibri"/>
                <w:sz w:val="18"/>
                <w:szCs w:val="18"/>
              </w:rPr>
            </w:pPr>
            <w:r w:rsidRPr="00F77858">
              <w:rPr>
                <w:rFonts w:cs="Calibri"/>
                <w:sz w:val="18"/>
                <w:szCs w:val="18"/>
              </w:rPr>
              <w:t>Onderhoud</w:t>
            </w:r>
            <w:r w:rsidR="003E564C">
              <w:rPr>
                <w:rFonts w:cs="Calibri"/>
                <w:sz w:val="18"/>
                <w:szCs w:val="18"/>
              </w:rPr>
              <w:t>t</w:t>
            </w:r>
            <w:r w:rsidRPr="00F77858">
              <w:rPr>
                <w:rFonts w:cs="Calibri"/>
                <w:sz w:val="18"/>
                <w:szCs w:val="18"/>
              </w:rPr>
              <w:t xml:space="preserve"> technische beheeromgeving.</w:t>
            </w:r>
          </w:p>
          <w:p w14:paraId="529E0ABD" w14:textId="5D035E0C" w:rsidR="00C14153" w:rsidRPr="00F77858" w:rsidRDefault="003E564C" w:rsidP="008167BC">
            <w:pPr>
              <w:pStyle w:val="Lijstalinea"/>
              <w:numPr>
                <w:ilvl w:val="0"/>
                <w:numId w:val="29"/>
              </w:numPr>
              <w:autoSpaceDE w:val="0"/>
              <w:autoSpaceDN w:val="0"/>
              <w:adjustRightInd w:val="0"/>
              <w:spacing w:line="240" w:lineRule="auto"/>
              <w:rPr>
                <w:rFonts w:cs="Calibri,Italic"/>
                <w:i/>
                <w:iCs/>
                <w:sz w:val="18"/>
                <w:szCs w:val="18"/>
              </w:rPr>
            </w:pPr>
            <w:r>
              <w:rPr>
                <w:rFonts w:cs="Calibri"/>
                <w:sz w:val="18"/>
                <w:szCs w:val="18"/>
              </w:rPr>
              <w:t>V</w:t>
            </w:r>
            <w:r w:rsidR="00C14153" w:rsidRPr="00F77858">
              <w:rPr>
                <w:rFonts w:cs="Calibri"/>
                <w:sz w:val="18"/>
                <w:szCs w:val="18"/>
              </w:rPr>
              <w:t>oer</w:t>
            </w:r>
            <w:r>
              <w:rPr>
                <w:rFonts w:cs="Calibri"/>
                <w:sz w:val="18"/>
                <w:szCs w:val="18"/>
              </w:rPr>
              <w:t>t</w:t>
            </w:r>
            <w:r w:rsidR="00C14153" w:rsidRPr="00F77858">
              <w:rPr>
                <w:rFonts w:cs="Calibri"/>
                <w:sz w:val="18"/>
                <w:szCs w:val="18"/>
              </w:rPr>
              <w:t xml:space="preserve"> aanpassingen </w:t>
            </w:r>
            <w:r>
              <w:rPr>
                <w:rFonts w:cs="Calibri"/>
                <w:sz w:val="18"/>
                <w:szCs w:val="18"/>
              </w:rPr>
              <w:t xml:space="preserve">door </w:t>
            </w:r>
            <w:r w:rsidR="00C14153" w:rsidRPr="00F77858">
              <w:rPr>
                <w:rFonts w:cs="Calibri"/>
                <w:sz w:val="18"/>
                <w:szCs w:val="18"/>
              </w:rPr>
              <w:t xml:space="preserve">in de technische beheeromgeving in opdracht van de </w:t>
            </w:r>
            <w:r w:rsidR="00C14153" w:rsidRPr="000B58C0">
              <w:rPr>
                <w:i/>
                <w:sz w:val="18"/>
                <w:szCs w:val="18"/>
              </w:rPr>
              <w:t>Functioneel Beheerder</w:t>
            </w:r>
            <w:r w:rsidR="00C14153" w:rsidRPr="00F77858">
              <w:rPr>
                <w:rFonts w:cs="Calibri,Italic"/>
                <w:i/>
                <w:iCs/>
                <w:sz w:val="18"/>
                <w:szCs w:val="18"/>
              </w:rPr>
              <w:t>.</w:t>
            </w:r>
          </w:p>
          <w:p w14:paraId="140EC583" w14:textId="05A42D24" w:rsidR="00C14153" w:rsidRPr="00F77858" w:rsidRDefault="003E564C" w:rsidP="00C37D4E">
            <w:pPr>
              <w:pStyle w:val="Lijstalinea"/>
              <w:numPr>
                <w:ilvl w:val="0"/>
                <w:numId w:val="29"/>
              </w:numPr>
              <w:autoSpaceDE w:val="0"/>
              <w:autoSpaceDN w:val="0"/>
              <w:adjustRightInd w:val="0"/>
              <w:spacing w:line="240" w:lineRule="auto"/>
              <w:rPr>
                <w:rFonts w:cs="Calibri"/>
                <w:sz w:val="18"/>
                <w:szCs w:val="18"/>
              </w:rPr>
            </w:pPr>
            <w:r>
              <w:rPr>
                <w:rFonts w:cs="Calibri"/>
                <w:sz w:val="18"/>
                <w:szCs w:val="18"/>
              </w:rPr>
              <w:t>V</w:t>
            </w:r>
            <w:r w:rsidR="00C14153" w:rsidRPr="00F77858">
              <w:rPr>
                <w:rFonts w:cs="Calibri"/>
                <w:sz w:val="18"/>
                <w:szCs w:val="18"/>
              </w:rPr>
              <w:t>oer</w:t>
            </w:r>
            <w:r>
              <w:rPr>
                <w:rFonts w:cs="Calibri"/>
                <w:sz w:val="18"/>
                <w:szCs w:val="18"/>
              </w:rPr>
              <w:t>t</w:t>
            </w:r>
            <w:r w:rsidR="00C14153" w:rsidRPr="00F77858">
              <w:rPr>
                <w:rFonts w:cs="Calibri"/>
                <w:sz w:val="18"/>
                <w:szCs w:val="18"/>
              </w:rPr>
              <w:t xml:space="preserve"> </w:t>
            </w:r>
            <w:r>
              <w:rPr>
                <w:rFonts w:cs="Calibri"/>
                <w:sz w:val="18"/>
                <w:szCs w:val="18"/>
              </w:rPr>
              <w:t>v</w:t>
            </w:r>
            <w:r w:rsidR="00C14153" w:rsidRPr="00F77858">
              <w:rPr>
                <w:rFonts w:cs="Calibri"/>
                <w:sz w:val="18"/>
                <w:szCs w:val="18"/>
              </w:rPr>
              <w:t>ersiebeheer</w:t>
            </w:r>
            <w:r>
              <w:rPr>
                <w:rFonts w:cs="Calibri"/>
                <w:sz w:val="18"/>
                <w:szCs w:val="18"/>
              </w:rPr>
              <w:t xml:space="preserve"> uit</w:t>
            </w:r>
            <w:r w:rsidR="00C14153" w:rsidRPr="00F77858">
              <w:rPr>
                <w:rFonts w:cs="Calibri"/>
                <w:sz w:val="18"/>
                <w:szCs w:val="18"/>
              </w:rPr>
              <w:t xml:space="preserve"> in opdracht van de </w:t>
            </w:r>
            <w:r w:rsidR="00C14153" w:rsidRPr="000B58C0">
              <w:rPr>
                <w:i/>
                <w:sz w:val="18"/>
                <w:szCs w:val="18"/>
              </w:rPr>
              <w:t>Functioneel Beheerder.</w:t>
            </w:r>
          </w:p>
          <w:p w14:paraId="15BBE5B2" w14:textId="27996266" w:rsidR="00C14153" w:rsidRPr="000B58C0" w:rsidRDefault="003E564C" w:rsidP="00C37D4E">
            <w:pPr>
              <w:pStyle w:val="Lijstalinea"/>
              <w:numPr>
                <w:ilvl w:val="0"/>
                <w:numId w:val="29"/>
              </w:numPr>
              <w:autoSpaceDE w:val="0"/>
              <w:autoSpaceDN w:val="0"/>
              <w:adjustRightInd w:val="0"/>
              <w:spacing w:line="240" w:lineRule="auto"/>
              <w:rPr>
                <w:sz w:val="18"/>
                <w:szCs w:val="18"/>
              </w:rPr>
            </w:pPr>
            <w:r>
              <w:rPr>
                <w:rFonts w:cs="Calibri"/>
                <w:sz w:val="18"/>
                <w:szCs w:val="18"/>
              </w:rPr>
              <w:t xml:space="preserve">Houdt </w:t>
            </w:r>
            <w:r w:rsidR="00C14153" w:rsidRPr="00F77858">
              <w:rPr>
                <w:rFonts w:cs="Calibri"/>
                <w:sz w:val="18"/>
                <w:szCs w:val="18"/>
              </w:rPr>
              <w:t>historische versies</w:t>
            </w:r>
            <w:r>
              <w:rPr>
                <w:rFonts w:cs="Calibri"/>
                <w:sz w:val="18"/>
                <w:szCs w:val="18"/>
              </w:rPr>
              <w:t xml:space="preserve"> van </w:t>
            </w:r>
            <w:r w:rsidR="00814868">
              <w:rPr>
                <w:rFonts w:cs="Calibri"/>
                <w:sz w:val="18"/>
                <w:szCs w:val="18"/>
              </w:rPr>
              <w:t>zibs</w:t>
            </w:r>
            <w:r>
              <w:rPr>
                <w:rFonts w:cs="Calibri"/>
                <w:sz w:val="18"/>
                <w:szCs w:val="18"/>
              </w:rPr>
              <w:t xml:space="preserve"> beschikbaar</w:t>
            </w:r>
            <w:r w:rsidR="00C14153" w:rsidRPr="00F77858">
              <w:rPr>
                <w:rFonts w:cs="Calibri"/>
                <w:sz w:val="18"/>
                <w:szCs w:val="18"/>
              </w:rPr>
              <w:t>.</w:t>
            </w:r>
          </w:p>
        </w:tc>
        <w:tc>
          <w:tcPr>
            <w:tcW w:w="1417" w:type="dxa"/>
            <w:tcBorders>
              <w:top w:val="single" w:sz="4" w:space="0" w:color="CA69A2"/>
              <w:bottom w:val="single" w:sz="4" w:space="0" w:color="CA69A2"/>
            </w:tcBorders>
            <w:shd w:val="clear" w:color="auto" w:fill="EEECE1" w:themeFill="background2"/>
          </w:tcPr>
          <w:p w14:paraId="42350791" w14:textId="24169505" w:rsidR="00C14153" w:rsidRPr="00F77858" w:rsidRDefault="003E564C" w:rsidP="00F77858">
            <w:pPr>
              <w:autoSpaceDE w:val="0"/>
              <w:autoSpaceDN w:val="0"/>
              <w:adjustRightInd w:val="0"/>
              <w:spacing w:line="240" w:lineRule="auto"/>
              <w:rPr>
                <w:rFonts w:cs="Calibri"/>
                <w:sz w:val="18"/>
                <w:szCs w:val="18"/>
              </w:rPr>
            </w:pPr>
            <w:r>
              <w:rPr>
                <w:rFonts w:cs="Calibri"/>
                <w:sz w:val="18"/>
                <w:szCs w:val="18"/>
              </w:rPr>
              <w:t>Functioneel beheerder</w:t>
            </w:r>
          </w:p>
        </w:tc>
      </w:tr>
      <w:tr w:rsidR="00C14153" w:rsidRPr="00FB154F" w14:paraId="6A1B70EB" w14:textId="720A5EEF" w:rsidTr="00F77858">
        <w:tc>
          <w:tcPr>
            <w:tcW w:w="9616" w:type="dxa"/>
            <w:gridSpan w:val="3"/>
            <w:tcBorders>
              <w:bottom w:val="single" w:sz="4" w:space="0" w:color="CA69A2"/>
            </w:tcBorders>
          </w:tcPr>
          <w:p w14:paraId="12E8E68C" w14:textId="2E18F2CE" w:rsidR="00C14153" w:rsidRDefault="00C14153" w:rsidP="004926E5">
            <w:pPr>
              <w:rPr>
                <w:b/>
                <w:sz w:val="18"/>
                <w:szCs w:val="18"/>
              </w:rPr>
            </w:pPr>
            <w:r>
              <w:rPr>
                <w:b/>
                <w:sz w:val="18"/>
                <w:szCs w:val="18"/>
              </w:rPr>
              <w:t>Distributeur</w:t>
            </w:r>
          </w:p>
        </w:tc>
      </w:tr>
      <w:tr w:rsidR="00C14153" w:rsidRPr="00FB154F" w14:paraId="0FCDF907" w14:textId="3D2E0405" w:rsidTr="00F77858">
        <w:tc>
          <w:tcPr>
            <w:tcW w:w="2954" w:type="dxa"/>
            <w:tcBorders>
              <w:bottom w:val="single" w:sz="4" w:space="0" w:color="CA69A2"/>
            </w:tcBorders>
          </w:tcPr>
          <w:p w14:paraId="39C7C4CF" w14:textId="77777777" w:rsidR="00C14153" w:rsidRPr="000B58C0" w:rsidRDefault="00C14153" w:rsidP="008167BC">
            <w:pPr>
              <w:rPr>
                <w:sz w:val="18"/>
                <w:szCs w:val="18"/>
              </w:rPr>
            </w:pPr>
            <w:r w:rsidRPr="000B58C0">
              <w:rPr>
                <w:sz w:val="18"/>
                <w:szCs w:val="18"/>
              </w:rPr>
              <w:t>Beschrijving</w:t>
            </w:r>
          </w:p>
        </w:tc>
        <w:tc>
          <w:tcPr>
            <w:tcW w:w="5245" w:type="dxa"/>
            <w:tcBorders>
              <w:bottom w:val="single" w:sz="4" w:space="0" w:color="CA69A2"/>
            </w:tcBorders>
          </w:tcPr>
          <w:p w14:paraId="3FD60015" w14:textId="0E278BD3" w:rsidR="00C14153" w:rsidRPr="003E564C" w:rsidRDefault="00C14153" w:rsidP="008167BC">
            <w:pPr>
              <w:rPr>
                <w:sz w:val="18"/>
                <w:szCs w:val="18"/>
              </w:rPr>
            </w:pPr>
            <w:r w:rsidRPr="004926E5">
              <w:rPr>
                <w:sz w:val="18"/>
                <w:szCs w:val="18"/>
              </w:rPr>
              <w:t>Kenmerken actor en samenvatting verantwoordelijkheden en taken in proces</w:t>
            </w:r>
          </w:p>
        </w:tc>
        <w:tc>
          <w:tcPr>
            <w:tcW w:w="1417" w:type="dxa"/>
            <w:tcBorders>
              <w:bottom w:val="single" w:sz="4" w:space="0" w:color="CA69A2"/>
            </w:tcBorders>
          </w:tcPr>
          <w:p w14:paraId="295D0770" w14:textId="199CD3CD" w:rsidR="00C14153" w:rsidRPr="000B58C0" w:rsidRDefault="003E564C" w:rsidP="008167BC">
            <w:pPr>
              <w:rPr>
                <w:sz w:val="18"/>
                <w:szCs w:val="18"/>
              </w:rPr>
            </w:pPr>
            <w:r w:rsidRPr="00DB1962">
              <w:rPr>
                <w:sz w:val="18"/>
                <w:szCs w:val="18"/>
              </w:rPr>
              <w:t>Rapporteert aan</w:t>
            </w:r>
          </w:p>
        </w:tc>
      </w:tr>
      <w:tr w:rsidR="00C14153" w:rsidRPr="00FB154F" w14:paraId="1A2E3DE3" w14:textId="6763BF33" w:rsidTr="00F77858">
        <w:tc>
          <w:tcPr>
            <w:tcW w:w="2954" w:type="dxa"/>
            <w:tcBorders>
              <w:top w:val="single" w:sz="4" w:space="0" w:color="CA69A2"/>
              <w:bottom w:val="single" w:sz="4" w:space="0" w:color="CA69A2"/>
            </w:tcBorders>
            <w:shd w:val="clear" w:color="auto" w:fill="EEECE1" w:themeFill="background2"/>
          </w:tcPr>
          <w:p w14:paraId="6BD73B63" w14:textId="449241CE" w:rsidR="00C14153" w:rsidRPr="004926E5" w:rsidRDefault="00C14153" w:rsidP="00367EFA">
            <w:pPr>
              <w:spacing w:after="120"/>
              <w:rPr>
                <w:sz w:val="18"/>
                <w:szCs w:val="18"/>
              </w:rPr>
            </w:pPr>
            <w:r w:rsidRPr="000B58C0">
              <w:rPr>
                <w:sz w:val="18"/>
                <w:szCs w:val="18"/>
              </w:rPr>
              <w:t xml:space="preserve">Degene die de </w:t>
            </w:r>
            <w:r w:rsidR="00814868">
              <w:rPr>
                <w:sz w:val="18"/>
                <w:szCs w:val="18"/>
              </w:rPr>
              <w:t>zibs</w:t>
            </w:r>
            <w:r w:rsidRPr="000B58C0">
              <w:rPr>
                <w:sz w:val="18"/>
                <w:szCs w:val="18"/>
              </w:rPr>
              <w:t xml:space="preserve"> </w:t>
            </w:r>
            <w:r w:rsidRPr="004926E5">
              <w:rPr>
                <w:sz w:val="18"/>
                <w:szCs w:val="18"/>
              </w:rPr>
              <w:t>beschikbaar stelt en hierover communiceert naar alle betrokkenen</w:t>
            </w:r>
          </w:p>
        </w:tc>
        <w:tc>
          <w:tcPr>
            <w:tcW w:w="5245" w:type="dxa"/>
            <w:tcBorders>
              <w:top w:val="single" w:sz="4" w:space="0" w:color="CA69A2"/>
              <w:bottom w:val="single" w:sz="4" w:space="0" w:color="CA69A2"/>
            </w:tcBorders>
            <w:shd w:val="clear" w:color="auto" w:fill="EEECE1" w:themeFill="background2"/>
          </w:tcPr>
          <w:p w14:paraId="3B0E277F" w14:textId="57D649B8" w:rsidR="00C14153" w:rsidRPr="00F77858" w:rsidRDefault="003E564C" w:rsidP="00367EFA">
            <w:pPr>
              <w:pStyle w:val="Lijstalinea"/>
              <w:numPr>
                <w:ilvl w:val="0"/>
                <w:numId w:val="30"/>
              </w:numPr>
              <w:autoSpaceDE w:val="0"/>
              <w:autoSpaceDN w:val="0"/>
              <w:adjustRightInd w:val="0"/>
              <w:spacing w:line="240" w:lineRule="auto"/>
              <w:rPr>
                <w:rFonts w:cs="Calibri"/>
                <w:sz w:val="18"/>
                <w:szCs w:val="18"/>
              </w:rPr>
            </w:pPr>
            <w:r>
              <w:rPr>
                <w:rFonts w:cs="Calibri"/>
                <w:sz w:val="18"/>
                <w:szCs w:val="18"/>
              </w:rPr>
              <w:t>Stelt</w:t>
            </w:r>
            <w:r w:rsidR="00C14153" w:rsidRPr="00F77858">
              <w:rPr>
                <w:rFonts w:cs="Calibri"/>
                <w:sz w:val="18"/>
                <w:szCs w:val="18"/>
              </w:rPr>
              <w:t xml:space="preserve"> diverse versie</w:t>
            </w:r>
            <w:r>
              <w:rPr>
                <w:rFonts w:cs="Calibri"/>
                <w:sz w:val="18"/>
                <w:szCs w:val="18"/>
              </w:rPr>
              <w:t xml:space="preserve">s van </w:t>
            </w:r>
            <w:r w:rsidR="00814868">
              <w:rPr>
                <w:rFonts w:cs="Calibri"/>
                <w:sz w:val="18"/>
                <w:szCs w:val="18"/>
              </w:rPr>
              <w:t>zibs</w:t>
            </w:r>
            <w:r>
              <w:rPr>
                <w:rFonts w:cs="Calibri"/>
                <w:sz w:val="18"/>
                <w:szCs w:val="18"/>
              </w:rPr>
              <w:t xml:space="preserve"> en releases van verzamelingen van </w:t>
            </w:r>
            <w:r w:rsidR="00814868">
              <w:rPr>
                <w:rFonts w:cs="Calibri"/>
                <w:sz w:val="18"/>
                <w:szCs w:val="18"/>
              </w:rPr>
              <w:t>zibs</w:t>
            </w:r>
            <w:r>
              <w:rPr>
                <w:rFonts w:cs="Calibri"/>
                <w:sz w:val="18"/>
                <w:szCs w:val="18"/>
              </w:rPr>
              <w:t xml:space="preserve"> beschikbaar</w:t>
            </w:r>
            <w:r w:rsidR="00C14153" w:rsidRPr="00F77858">
              <w:rPr>
                <w:rFonts w:cs="Calibri"/>
                <w:sz w:val="18"/>
                <w:szCs w:val="18"/>
              </w:rPr>
              <w:t>, conform de afspraken.</w:t>
            </w:r>
          </w:p>
          <w:p w14:paraId="290E0795" w14:textId="5044E4B3" w:rsidR="00C14153" w:rsidRPr="00F77858" w:rsidRDefault="000B58C0" w:rsidP="00367EFA">
            <w:pPr>
              <w:pStyle w:val="Lijstalinea"/>
              <w:numPr>
                <w:ilvl w:val="0"/>
                <w:numId w:val="30"/>
              </w:numPr>
              <w:autoSpaceDE w:val="0"/>
              <w:autoSpaceDN w:val="0"/>
              <w:adjustRightInd w:val="0"/>
              <w:spacing w:line="240" w:lineRule="auto"/>
              <w:rPr>
                <w:rFonts w:cs="Calibri"/>
                <w:sz w:val="18"/>
                <w:szCs w:val="18"/>
              </w:rPr>
            </w:pPr>
            <w:r>
              <w:rPr>
                <w:sz w:val="18"/>
                <w:szCs w:val="18"/>
              </w:rPr>
              <w:t xml:space="preserve">Stelt </w:t>
            </w:r>
            <w:r w:rsidR="00C14153" w:rsidRPr="000B58C0">
              <w:rPr>
                <w:i/>
                <w:sz w:val="18"/>
                <w:szCs w:val="18"/>
              </w:rPr>
              <w:t>Gebruikers</w:t>
            </w:r>
            <w:r w:rsidR="00C14153" w:rsidRPr="00F77858">
              <w:rPr>
                <w:rFonts w:cs="Calibri,Italic"/>
                <w:i/>
                <w:iCs/>
                <w:sz w:val="18"/>
                <w:szCs w:val="18"/>
              </w:rPr>
              <w:t xml:space="preserve"> </w:t>
            </w:r>
            <w:r w:rsidR="00C14153" w:rsidRPr="00F77858">
              <w:rPr>
                <w:rFonts w:cs="Calibri"/>
                <w:sz w:val="18"/>
                <w:szCs w:val="18"/>
              </w:rPr>
              <w:t xml:space="preserve">in staat </w:t>
            </w:r>
            <w:r>
              <w:rPr>
                <w:rFonts w:cs="Calibri"/>
                <w:sz w:val="18"/>
                <w:szCs w:val="18"/>
              </w:rPr>
              <w:t>c</w:t>
            </w:r>
            <w:r w:rsidR="00C14153" w:rsidRPr="00F77858">
              <w:rPr>
                <w:rFonts w:cs="Calibri"/>
                <w:sz w:val="18"/>
                <w:szCs w:val="18"/>
              </w:rPr>
              <w:t>ontact op te nemen, de standaard te verkrijgen en informe</w:t>
            </w:r>
            <w:r>
              <w:rPr>
                <w:rFonts w:cs="Calibri"/>
                <w:sz w:val="18"/>
                <w:szCs w:val="18"/>
              </w:rPr>
              <w:t>e</w:t>
            </w:r>
            <w:r w:rsidR="00C14153" w:rsidRPr="00F77858">
              <w:rPr>
                <w:rFonts w:cs="Calibri"/>
                <w:sz w:val="18"/>
                <w:szCs w:val="18"/>
              </w:rPr>
              <w:t>r</w:t>
            </w:r>
            <w:r>
              <w:rPr>
                <w:rFonts w:cs="Calibri"/>
                <w:sz w:val="18"/>
                <w:szCs w:val="18"/>
              </w:rPr>
              <w:t>t</w:t>
            </w:r>
            <w:r w:rsidR="00C14153" w:rsidRPr="00F77858">
              <w:rPr>
                <w:rFonts w:cs="Calibri"/>
                <w:sz w:val="18"/>
                <w:szCs w:val="18"/>
              </w:rPr>
              <w:t xml:space="preserve"> over de beschikbaarheid.</w:t>
            </w:r>
          </w:p>
          <w:p w14:paraId="7E298708" w14:textId="6BB98BDD" w:rsidR="00C14153" w:rsidRPr="000B58C0" w:rsidRDefault="000B58C0" w:rsidP="000B58C0">
            <w:pPr>
              <w:pStyle w:val="Lijstalinea"/>
              <w:numPr>
                <w:ilvl w:val="0"/>
                <w:numId w:val="30"/>
              </w:numPr>
              <w:autoSpaceDE w:val="0"/>
              <w:autoSpaceDN w:val="0"/>
              <w:adjustRightInd w:val="0"/>
              <w:spacing w:line="240" w:lineRule="auto"/>
              <w:rPr>
                <w:sz w:val="18"/>
                <w:szCs w:val="18"/>
              </w:rPr>
            </w:pPr>
            <w:r>
              <w:rPr>
                <w:rFonts w:cs="Calibri"/>
                <w:sz w:val="18"/>
                <w:szCs w:val="18"/>
              </w:rPr>
              <w:t xml:space="preserve">Stelt </w:t>
            </w:r>
            <w:r w:rsidR="00C14153" w:rsidRPr="00F77858">
              <w:rPr>
                <w:rFonts w:cs="Calibri"/>
                <w:sz w:val="18"/>
                <w:szCs w:val="18"/>
              </w:rPr>
              <w:t xml:space="preserve">alle betrokkenen </w:t>
            </w:r>
            <w:r>
              <w:rPr>
                <w:rFonts w:cs="Calibri"/>
                <w:sz w:val="18"/>
                <w:szCs w:val="18"/>
              </w:rPr>
              <w:t xml:space="preserve">op de hoogte </w:t>
            </w:r>
            <w:r w:rsidR="00C14153" w:rsidRPr="00F77858">
              <w:rPr>
                <w:rFonts w:cs="Calibri"/>
                <w:sz w:val="18"/>
                <w:szCs w:val="18"/>
              </w:rPr>
              <w:t xml:space="preserve">van de </w:t>
            </w:r>
            <w:r>
              <w:rPr>
                <w:rFonts w:cs="Calibri"/>
                <w:sz w:val="18"/>
                <w:szCs w:val="18"/>
              </w:rPr>
              <w:t xml:space="preserve">achtergrond </w:t>
            </w:r>
            <w:r w:rsidR="00C14153" w:rsidRPr="00F77858">
              <w:rPr>
                <w:rFonts w:cs="Calibri"/>
                <w:sz w:val="18"/>
                <w:szCs w:val="18"/>
              </w:rPr>
              <w:t>voor de overgang naar de nieuwe versie.</w:t>
            </w:r>
          </w:p>
        </w:tc>
        <w:tc>
          <w:tcPr>
            <w:tcW w:w="1417" w:type="dxa"/>
            <w:tcBorders>
              <w:top w:val="single" w:sz="4" w:space="0" w:color="CA69A2"/>
              <w:bottom w:val="single" w:sz="4" w:space="0" w:color="CA69A2"/>
            </w:tcBorders>
            <w:shd w:val="clear" w:color="auto" w:fill="EEECE1" w:themeFill="background2"/>
          </w:tcPr>
          <w:p w14:paraId="78AAF8F7" w14:textId="459A4B5D" w:rsidR="00C14153" w:rsidRPr="00F77858" w:rsidRDefault="003E564C" w:rsidP="00F77858">
            <w:pPr>
              <w:autoSpaceDE w:val="0"/>
              <w:autoSpaceDN w:val="0"/>
              <w:adjustRightInd w:val="0"/>
              <w:spacing w:line="240" w:lineRule="auto"/>
              <w:rPr>
                <w:rFonts w:cs="Calibri"/>
                <w:sz w:val="18"/>
                <w:szCs w:val="18"/>
              </w:rPr>
            </w:pPr>
            <w:r w:rsidRPr="000B58C0">
              <w:rPr>
                <w:rFonts w:cs="Calibri"/>
                <w:sz w:val="18"/>
                <w:szCs w:val="18"/>
              </w:rPr>
              <w:t>F</w:t>
            </w:r>
            <w:r w:rsidRPr="004926E5">
              <w:rPr>
                <w:rFonts w:cs="Calibri"/>
                <w:sz w:val="18"/>
                <w:szCs w:val="18"/>
              </w:rPr>
              <w:t>unctioneel beheerder</w:t>
            </w:r>
          </w:p>
        </w:tc>
      </w:tr>
    </w:tbl>
    <w:p w14:paraId="7B08EA3A" w14:textId="77777777" w:rsidR="00C37D4E" w:rsidRDefault="00C37D4E" w:rsidP="00347407">
      <w:pPr>
        <w:jc w:val="both"/>
        <w:rPr>
          <w:sz w:val="18"/>
          <w:szCs w:val="18"/>
        </w:rPr>
      </w:pPr>
    </w:p>
    <w:p w14:paraId="200EBF30" w14:textId="77777777" w:rsidR="00347407" w:rsidRPr="00EC4068" w:rsidRDefault="00347407" w:rsidP="00367EFA">
      <w:pPr>
        <w:jc w:val="both"/>
        <w:rPr>
          <w:b/>
          <w:sz w:val="18"/>
          <w:szCs w:val="18"/>
        </w:rPr>
      </w:pPr>
      <w:r w:rsidRPr="00EC4068">
        <w:rPr>
          <w:b/>
          <w:sz w:val="18"/>
          <w:szCs w:val="18"/>
        </w:rPr>
        <w:t>Tabel 1: Actoren in beheer</w:t>
      </w:r>
    </w:p>
    <w:p w14:paraId="70C961B0" w14:textId="77777777" w:rsidR="007C3C26" w:rsidRDefault="007C3C26">
      <w:pPr>
        <w:spacing w:line="240" w:lineRule="auto"/>
        <w:rPr>
          <w:b/>
          <w:color w:val="948A54" w:themeColor="background2" w:themeShade="80"/>
          <w:szCs w:val="20"/>
        </w:rPr>
      </w:pPr>
      <w:r>
        <w:rPr>
          <w:b/>
          <w:color w:val="948A54" w:themeColor="background2" w:themeShade="80"/>
          <w:szCs w:val="20"/>
        </w:rPr>
        <w:br w:type="page"/>
      </w:r>
    </w:p>
    <w:p w14:paraId="78B58130" w14:textId="3AC48F16" w:rsidR="00347407" w:rsidRPr="00EC4068" w:rsidRDefault="00355D71" w:rsidP="00347407">
      <w:pPr>
        <w:rPr>
          <w:b/>
          <w:color w:val="948A54" w:themeColor="background2" w:themeShade="80"/>
          <w:szCs w:val="20"/>
        </w:rPr>
      </w:pPr>
      <w:r>
        <w:rPr>
          <w:b/>
          <w:color w:val="948A54" w:themeColor="background2" w:themeShade="80"/>
          <w:szCs w:val="20"/>
        </w:rPr>
        <w:lastRenderedPageBreak/>
        <w:t>Overall b</w:t>
      </w:r>
      <w:r w:rsidR="00347407" w:rsidRPr="00EC4068">
        <w:rPr>
          <w:b/>
          <w:color w:val="948A54" w:themeColor="background2" w:themeShade="80"/>
          <w:szCs w:val="20"/>
        </w:rPr>
        <w:t>eheerproces</w:t>
      </w:r>
      <w:r w:rsidR="007C3C26">
        <w:rPr>
          <w:b/>
          <w:color w:val="948A54" w:themeColor="background2" w:themeShade="80"/>
          <w:szCs w:val="20"/>
        </w:rPr>
        <w:t xml:space="preserve"> van </w:t>
      </w:r>
      <w:r w:rsidR="00814868">
        <w:rPr>
          <w:b/>
          <w:color w:val="948A54" w:themeColor="background2" w:themeShade="80"/>
          <w:szCs w:val="20"/>
        </w:rPr>
        <w:t>zibs</w:t>
      </w:r>
    </w:p>
    <w:p w14:paraId="662A1023" w14:textId="7ACDE756" w:rsidR="007C3C26" w:rsidRPr="00EC4068" w:rsidRDefault="00347407" w:rsidP="007C3C26">
      <w:pPr>
        <w:spacing w:line="240" w:lineRule="auto"/>
      </w:pPr>
      <w:r w:rsidRPr="00FB154F">
        <w:rPr>
          <w:sz w:val="18"/>
          <w:szCs w:val="18"/>
        </w:rPr>
        <w:t xml:space="preserve">Het wijzigen van de </w:t>
      </w:r>
      <w:r w:rsidR="00814868">
        <w:rPr>
          <w:sz w:val="18"/>
          <w:szCs w:val="18"/>
        </w:rPr>
        <w:t>zibs</w:t>
      </w:r>
      <w:r w:rsidRPr="00FB154F">
        <w:rPr>
          <w:sz w:val="18"/>
          <w:szCs w:val="18"/>
        </w:rPr>
        <w:t xml:space="preserve"> doorloopt het onderstaande beheerproces. Het doel van dit proces is het gecontroleerd doorvoeren van wijzigingen. </w:t>
      </w:r>
      <w:r w:rsidR="009C1705" w:rsidRPr="00FB154F">
        <w:rPr>
          <w:sz w:val="18"/>
          <w:szCs w:val="18"/>
        </w:rPr>
        <w:fldChar w:fldCharType="begin"/>
      </w:r>
      <w:r w:rsidR="009C1705" w:rsidRPr="00FB154F">
        <w:rPr>
          <w:sz w:val="18"/>
          <w:szCs w:val="18"/>
        </w:rPr>
        <w:instrText xml:space="preserve"> REF _Ref392754214 \h  \* MERGEFORMAT </w:instrText>
      </w:r>
      <w:r w:rsidR="009C1705" w:rsidRPr="00FB154F">
        <w:rPr>
          <w:sz w:val="18"/>
          <w:szCs w:val="18"/>
        </w:rPr>
      </w:r>
      <w:r w:rsidR="009C1705" w:rsidRPr="00FB154F">
        <w:rPr>
          <w:sz w:val="18"/>
          <w:szCs w:val="18"/>
        </w:rPr>
        <w:fldChar w:fldCharType="separate"/>
      </w:r>
      <w:r w:rsidR="00F5665B" w:rsidRPr="00427A95">
        <w:rPr>
          <w:i/>
          <w:sz w:val="18"/>
          <w:szCs w:val="18"/>
        </w:rPr>
        <w:t>Figuur 3</w:t>
      </w:r>
      <w:r w:rsidR="009C1705" w:rsidRPr="00FB154F">
        <w:rPr>
          <w:sz w:val="18"/>
          <w:szCs w:val="18"/>
        </w:rPr>
        <w:fldChar w:fldCharType="end"/>
      </w:r>
      <w:r w:rsidRPr="00FB154F">
        <w:rPr>
          <w:sz w:val="18"/>
          <w:szCs w:val="18"/>
        </w:rPr>
        <w:t xml:space="preserve"> toont het beheerproces waarin de </w:t>
      </w:r>
      <w:r w:rsidR="00C20743">
        <w:rPr>
          <w:sz w:val="18"/>
          <w:szCs w:val="18"/>
        </w:rPr>
        <w:t>mogelijke statussen en de</w:t>
      </w:r>
      <w:r w:rsidRPr="00FB154F">
        <w:rPr>
          <w:sz w:val="18"/>
          <w:szCs w:val="18"/>
        </w:rPr>
        <w:t xml:space="preserve"> process</w:t>
      </w:r>
      <w:r w:rsidR="007C3C26" w:rsidRPr="00FB154F">
        <w:rPr>
          <w:sz w:val="18"/>
          <w:szCs w:val="18"/>
        </w:rPr>
        <w:t xml:space="preserve">tappen </w:t>
      </w:r>
      <w:r w:rsidR="00C20743">
        <w:rPr>
          <w:sz w:val="18"/>
          <w:szCs w:val="18"/>
        </w:rPr>
        <w:t xml:space="preserve">van een wijzigingsverzoek </w:t>
      </w:r>
      <w:r w:rsidRPr="00FB154F">
        <w:rPr>
          <w:sz w:val="18"/>
          <w:szCs w:val="18"/>
        </w:rPr>
        <w:t>zijn opgenomen.</w:t>
      </w:r>
      <w:r w:rsidR="007C3C26" w:rsidRPr="00FB154F">
        <w:rPr>
          <w:sz w:val="18"/>
          <w:szCs w:val="18"/>
        </w:rPr>
        <w:t xml:space="preserve"> Dit proces is een aangepaste versie van het algemene proces van beheer van standaarden, zie het rapport ‘Beheer van standaarden in de zorg’</w:t>
      </w:r>
      <w:r w:rsidR="007C3C26" w:rsidRPr="00EC4068">
        <w:rPr>
          <w:vertAlign w:val="superscript"/>
        </w:rPr>
        <w:t>[</w:t>
      </w:r>
      <w:r w:rsidR="007C3C26" w:rsidRPr="00EC4068">
        <w:rPr>
          <w:rStyle w:val="Voetnootmarkering"/>
        </w:rPr>
        <w:footnoteReference w:id="9"/>
      </w:r>
      <w:r w:rsidR="007C3C26" w:rsidRPr="00EC4068">
        <w:rPr>
          <w:vertAlign w:val="superscript"/>
        </w:rPr>
        <w:t>]</w:t>
      </w:r>
      <w:r w:rsidR="007C3C26" w:rsidRPr="00EC4068">
        <w:t xml:space="preserve">. </w:t>
      </w:r>
    </w:p>
    <w:p w14:paraId="76B9F8BC" w14:textId="77777777" w:rsidR="00347407" w:rsidRPr="00EC4068" w:rsidRDefault="00347407" w:rsidP="007C3C26">
      <w:pPr>
        <w:rPr>
          <w:szCs w:val="20"/>
        </w:rPr>
      </w:pPr>
    </w:p>
    <w:p w14:paraId="57884553" w14:textId="77777777" w:rsidR="00347407" w:rsidRPr="00EC4068" w:rsidRDefault="00347407" w:rsidP="00347407">
      <w:pPr>
        <w:ind w:left="720"/>
        <w:jc w:val="both"/>
      </w:pPr>
    </w:p>
    <w:p w14:paraId="21D852E7" w14:textId="48378C2E" w:rsidR="00347407" w:rsidRPr="00EC4068" w:rsidRDefault="0082763D" w:rsidP="007C3C26">
      <w:pPr>
        <w:jc w:val="center"/>
      </w:pPr>
      <w:r w:rsidRPr="0082763D">
        <w:rPr>
          <w:noProof/>
        </w:rPr>
        <w:drawing>
          <wp:inline distT="0" distB="0" distL="0" distR="0" wp14:anchorId="6FC2FB97" wp14:editId="021C5893">
            <wp:extent cx="4016044" cy="4066881"/>
            <wp:effectExtent l="0" t="0" r="381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48673" cy="4099923"/>
                    </a:xfrm>
                    <a:prstGeom prst="rect">
                      <a:avLst/>
                    </a:prstGeom>
                  </pic:spPr>
                </pic:pic>
              </a:graphicData>
            </a:graphic>
          </wp:inline>
        </w:drawing>
      </w:r>
      <w:r w:rsidR="000B58C0" w:rsidRPr="000B58C0" w:rsidDel="000B58C0">
        <w:t xml:space="preserve"> </w:t>
      </w:r>
    </w:p>
    <w:p w14:paraId="02F121EB" w14:textId="7A3B3C18" w:rsidR="00347407" w:rsidRPr="00EC4068" w:rsidRDefault="00347407" w:rsidP="00347407">
      <w:pPr>
        <w:pStyle w:val="Bijschrift"/>
      </w:pPr>
      <w:bookmarkStart w:id="14" w:name="_Ref392754214"/>
      <w:bookmarkStart w:id="15" w:name="_Ref392754182"/>
      <w:r w:rsidRPr="00EC4068">
        <w:t xml:space="preserve">Figuur </w:t>
      </w:r>
      <w:r w:rsidR="005244C3">
        <w:fldChar w:fldCharType="begin"/>
      </w:r>
      <w:r w:rsidR="005244C3">
        <w:instrText xml:space="preserve"> SEQ Figuur \* ARABIC </w:instrText>
      </w:r>
      <w:r w:rsidR="005244C3">
        <w:fldChar w:fldCharType="separate"/>
      </w:r>
      <w:r w:rsidR="00F5665B">
        <w:rPr>
          <w:noProof/>
        </w:rPr>
        <w:t>3</w:t>
      </w:r>
      <w:r w:rsidR="005244C3">
        <w:rPr>
          <w:noProof/>
        </w:rPr>
        <w:fldChar w:fldCharType="end"/>
      </w:r>
      <w:bookmarkEnd w:id="14"/>
      <w:r w:rsidRPr="00EC4068">
        <w:t xml:space="preserve">: </w:t>
      </w:r>
      <w:r w:rsidR="00F35A26">
        <w:t>Processtappen en statussen in b</w:t>
      </w:r>
      <w:r w:rsidRPr="00EC4068">
        <w:t>eheerproces</w:t>
      </w:r>
      <w:bookmarkEnd w:id="15"/>
      <w:r w:rsidR="007C3C26">
        <w:t xml:space="preserve"> </w:t>
      </w:r>
      <w:r w:rsidR="00814868">
        <w:t>zibs</w:t>
      </w:r>
    </w:p>
    <w:p w14:paraId="77AED81C" w14:textId="77777777" w:rsidR="00347407" w:rsidRPr="00FB154F" w:rsidRDefault="00347407" w:rsidP="00347407">
      <w:pPr>
        <w:rPr>
          <w:sz w:val="18"/>
          <w:szCs w:val="18"/>
        </w:rPr>
      </w:pPr>
    </w:p>
    <w:p w14:paraId="2FE67663" w14:textId="2422B256" w:rsidR="00076CEA" w:rsidRDefault="00076CEA" w:rsidP="00355D71">
      <w:pPr>
        <w:spacing w:line="240" w:lineRule="auto"/>
        <w:rPr>
          <w:sz w:val="18"/>
          <w:szCs w:val="18"/>
        </w:rPr>
      </w:pPr>
      <w:r>
        <w:rPr>
          <w:sz w:val="18"/>
          <w:szCs w:val="18"/>
        </w:rPr>
        <w:t>In onderstaande tabel staat in de vorm van een RACI-matrix</w:t>
      </w:r>
      <w:r w:rsidR="00E6763E">
        <w:rPr>
          <w:sz w:val="18"/>
          <w:szCs w:val="18"/>
        </w:rPr>
        <w:t xml:space="preserve"> (Responsible, Accountable, Consulted, Informed)</w:t>
      </w:r>
      <w:r>
        <w:rPr>
          <w:sz w:val="18"/>
          <w:szCs w:val="18"/>
        </w:rPr>
        <w:t xml:space="preserve"> de relatie weergegeven tussen de actoren en de belangrijkste processtappen:</w:t>
      </w:r>
    </w:p>
    <w:p w14:paraId="472666A9" w14:textId="7E9D2BBB" w:rsidR="00076CEA" w:rsidRDefault="00076CEA" w:rsidP="00355D71">
      <w:pPr>
        <w:spacing w:line="240" w:lineRule="auto"/>
        <w:rPr>
          <w:sz w:val="18"/>
          <w:szCs w:val="18"/>
        </w:rPr>
      </w:pPr>
    </w:p>
    <w:tbl>
      <w:tblPr>
        <w:tblStyle w:val="Tabelraster"/>
        <w:tblW w:w="9498" w:type="dxa"/>
        <w:jc w:val="center"/>
        <w:tblLook w:val="04A0" w:firstRow="1" w:lastRow="0" w:firstColumn="1" w:lastColumn="0" w:noHBand="0" w:noVBand="1"/>
      </w:tblPr>
      <w:tblGrid>
        <w:gridCol w:w="1650"/>
        <w:gridCol w:w="1034"/>
        <w:gridCol w:w="887"/>
        <w:gridCol w:w="1110"/>
        <w:gridCol w:w="923"/>
        <w:gridCol w:w="975"/>
        <w:gridCol w:w="912"/>
        <w:gridCol w:w="1004"/>
        <w:gridCol w:w="1003"/>
      </w:tblGrid>
      <w:tr w:rsidR="00F77858" w14:paraId="2CD8BCF5" w14:textId="77777777" w:rsidTr="00F77858">
        <w:trPr>
          <w:jc w:val="center"/>
        </w:trPr>
        <w:tc>
          <w:tcPr>
            <w:tcW w:w="1650" w:type="dxa"/>
            <w:tcBorders>
              <w:bottom w:val="single" w:sz="4" w:space="0" w:color="auto"/>
            </w:tcBorders>
          </w:tcPr>
          <w:p w14:paraId="41B170E2" w14:textId="77777777" w:rsidR="00076CEA" w:rsidRDefault="00076CEA" w:rsidP="00507BC5"/>
        </w:tc>
        <w:tc>
          <w:tcPr>
            <w:tcW w:w="1034" w:type="dxa"/>
            <w:tcBorders>
              <w:bottom w:val="single" w:sz="4" w:space="0" w:color="auto"/>
            </w:tcBorders>
            <w:shd w:val="clear" w:color="auto" w:fill="F2DBDB" w:themeFill="accent2" w:themeFillTint="33"/>
          </w:tcPr>
          <w:p w14:paraId="4F4453DC" w14:textId="77777777" w:rsidR="00076CEA" w:rsidRPr="00F77858" w:rsidRDefault="00076CEA" w:rsidP="00507BC5">
            <w:pPr>
              <w:rPr>
                <w:sz w:val="18"/>
                <w:szCs w:val="18"/>
              </w:rPr>
            </w:pPr>
            <w:r w:rsidRPr="00F77858">
              <w:rPr>
                <w:sz w:val="18"/>
                <w:szCs w:val="18"/>
              </w:rPr>
              <w:t>Financier</w:t>
            </w:r>
          </w:p>
        </w:tc>
        <w:tc>
          <w:tcPr>
            <w:tcW w:w="887" w:type="dxa"/>
            <w:tcBorders>
              <w:bottom w:val="single" w:sz="4" w:space="0" w:color="auto"/>
            </w:tcBorders>
            <w:shd w:val="clear" w:color="auto" w:fill="F2DBDB" w:themeFill="accent2" w:themeFillTint="33"/>
          </w:tcPr>
          <w:p w14:paraId="0B51FCE3" w14:textId="77777777" w:rsidR="00076CEA" w:rsidRPr="00F77858" w:rsidRDefault="00076CEA" w:rsidP="00507BC5">
            <w:pPr>
              <w:rPr>
                <w:sz w:val="18"/>
                <w:szCs w:val="18"/>
              </w:rPr>
            </w:pPr>
            <w:r w:rsidRPr="00F77858">
              <w:rPr>
                <w:sz w:val="18"/>
                <w:szCs w:val="18"/>
              </w:rPr>
              <w:t>Houder</w:t>
            </w:r>
          </w:p>
        </w:tc>
        <w:tc>
          <w:tcPr>
            <w:tcW w:w="1110" w:type="dxa"/>
            <w:tcBorders>
              <w:bottom w:val="single" w:sz="4" w:space="0" w:color="auto"/>
            </w:tcBorders>
            <w:shd w:val="clear" w:color="auto" w:fill="F2DBDB" w:themeFill="accent2" w:themeFillTint="33"/>
          </w:tcPr>
          <w:p w14:paraId="635F3B66" w14:textId="77777777" w:rsidR="00076CEA" w:rsidRPr="00F77858" w:rsidRDefault="00076CEA" w:rsidP="00507BC5">
            <w:pPr>
              <w:rPr>
                <w:sz w:val="18"/>
                <w:szCs w:val="18"/>
              </w:rPr>
            </w:pPr>
            <w:r w:rsidRPr="00F77858">
              <w:rPr>
                <w:sz w:val="18"/>
                <w:szCs w:val="18"/>
              </w:rPr>
              <w:t>Gebruiker (indiener)</w:t>
            </w:r>
          </w:p>
        </w:tc>
        <w:tc>
          <w:tcPr>
            <w:tcW w:w="923" w:type="dxa"/>
            <w:tcBorders>
              <w:bottom w:val="single" w:sz="4" w:space="0" w:color="auto"/>
            </w:tcBorders>
            <w:shd w:val="clear" w:color="auto" w:fill="F2DBDB" w:themeFill="accent2" w:themeFillTint="33"/>
          </w:tcPr>
          <w:p w14:paraId="577694F7" w14:textId="77777777" w:rsidR="00076CEA" w:rsidRPr="00F77858" w:rsidRDefault="00076CEA" w:rsidP="00507BC5">
            <w:pPr>
              <w:rPr>
                <w:sz w:val="18"/>
                <w:szCs w:val="18"/>
              </w:rPr>
            </w:pPr>
            <w:r w:rsidRPr="00F77858">
              <w:rPr>
                <w:sz w:val="18"/>
                <w:szCs w:val="18"/>
              </w:rPr>
              <w:t>Autori-sator</w:t>
            </w:r>
          </w:p>
        </w:tc>
        <w:tc>
          <w:tcPr>
            <w:tcW w:w="975" w:type="dxa"/>
            <w:tcBorders>
              <w:bottom w:val="single" w:sz="4" w:space="0" w:color="auto"/>
            </w:tcBorders>
            <w:shd w:val="clear" w:color="auto" w:fill="F2DBDB" w:themeFill="accent2" w:themeFillTint="33"/>
          </w:tcPr>
          <w:p w14:paraId="7B3DAA8F" w14:textId="77777777" w:rsidR="00076CEA" w:rsidRPr="00F77858" w:rsidRDefault="00076CEA" w:rsidP="00507BC5">
            <w:pPr>
              <w:rPr>
                <w:sz w:val="18"/>
                <w:szCs w:val="18"/>
              </w:rPr>
            </w:pPr>
            <w:r w:rsidRPr="00F77858">
              <w:rPr>
                <w:sz w:val="18"/>
                <w:szCs w:val="18"/>
              </w:rPr>
              <w:t>Functio-neel beheer-der</w:t>
            </w:r>
          </w:p>
        </w:tc>
        <w:tc>
          <w:tcPr>
            <w:tcW w:w="912" w:type="dxa"/>
            <w:tcBorders>
              <w:bottom w:val="single" w:sz="4" w:space="0" w:color="auto"/>
            </w:tcBorders>
            <w:shd w:val="clear" w:color="auto" w:fill="F2DBDB" w:themeFill="accent2" w:themeFillTint="33"/>
          </w:tcPr>
          <w:p w14:paraId="07C52032" w14:textId="77777777" w:rsidR="00076CEA" w:rsidRPr="00F77858" w:rsidRDefault="00076CEA" w:rsidP="00507BC5">
            <w:pPr>
              <w:rPr>
                <w:sz w:val="18"/>
                <w:szCs w:val="18"/>
              </w:rPr>
            </w:pPr>
            <w:r w:rsidRPr="00F77858">
              <w:rPr>
                <w:sz w:val="18"/>
                <w:szCs w:val="18"/>
              </w:rPr>
              <w:t xml:space="preserve">Expert </w:t>
            </w:r>
          </w:p>
        </w:tc>
        <w:tc>
          <w:tcPr>
            <w:tcW w:w="1004" w:type="dxa"/>
            <w:tcBorders>
              <w:bottom w:val="single" w:sz="4" w:space="0" w:color="auto"/>
            </w:tcBorders>
            <w:shd w:val="clear" w:color="auto" w:fill="F2DBDB" w:themeFill="accent2" w:themeFillTint="33"/>
          </w:tcPr>
          <w:p w14:paraId="3070D58A" w14:textId="77777777" w:rsidR="00076CEA" w:rsidRPr="00F77858" w:rsidRDefault="00076CEA" w:rsidP="00507BC5">
            <w:pPr>
              <w:rPr>
                <w:sz w:val="18"/>
                <w:szCs w:val="18"/>
              </w:rPr>
            </w:pPr>
            <w:r w:rsidRPr="00F77858">
              <w:rPr>
                <w:sz w:val="18"/>
                <w:szCs w:val="18"/>
              </w:rPr>
              <w:t xml:space="preserve">Tech-nisch beheer-der </w:t>
            </w:r>
          </w:p>
        </w:tc>
        <w:tc>
          <w:tcPr>
            <w:tcW w:w="1003" w:type="dxa"/>
            <w:tcBorders>
              <w:bottom w:val="single" w:sz="4" w:space="0" w:color="auto"/>
            </w:tcBorders>
            <w:shd w:val="clear" w:color="auto" w:fill="F2DBDB" w:themeFill="accent2" w:themeFillTint="33"/>
          </w:tcPr>
          <w:p w14:paraId="73BCCB86" w14:textId="77777777" w:rsidR="00076CEA" w:rsidRPr="00F77858" w:rsidRDefault="00076CEA" w:rsidP="00507BC5">
            <w:pPr>
              <w:rPr>
                <w:sz w:val="18"/>
                <w:szCs w:val="18"/>
              </w:rPr>
            </w:pPr>
            <w:r w:rsidRPr="00F77858">
              <w:rPr>
                <w:sz w:val="18"/>
                <w:szCs w:val="18"/>
              </w:rPr>
              <w:t>Distribu-teur</w:t>
            </w:r>
          </w:p>
        </w:tc>
      </w:tr>
      <w:tr w:rsidR="00F77858" w14:paraId="375D2121" w14:textId="77777777" w:rsidTr="00F77858">
        <w:trPr>
          <w:jc w:val="center"/>
        </w:trPr>
        <w:tc>
          <w:tcPr>
            <w:tcW w:w="1650" w:type="dxa"/>
            <w:shd w:val="clear" w:color="auto" w:fill="F2DBDB" w:themeFill="accent2" w:themeFillTint="33"/>
          </w:tcPr>
          <w:p w14:paraId="11D5BE6D" w14:textId="77777777" w:rsidR="00076CEA" w:rsidRPr="00F77858" w:rsidRDefault="00076CEA" w:rsidP="00507BC5">
            <w:pPr>
              <w:rPr>
                <w:sz w:val="18"/>
                <w:szCs w:val="18"/>
              </w:rPr>
            </w:pPr>
            <w:r w:rsidRPr="00F77858">
              <w:rPr>
                <w:sz w:val="18"/>
                <w:szCs w:val="18"/>
              </w:rPr>
              <w:t>In Take</w:t>
            </w:r>
          </w:p>
        </w:tc>
        <w:tc>
          <w:tcPr>
            <w:tcW w:w="1034" w:type="dxa"/>
            <w:shd w:val="clear" w:color="auto" w:fill="FDE9D9" w:themeFill="accent6" w:themeFillTint="33"/>
          </w:tcPr>
          <w:p w14:paraId="4FF710A5" w14:textId="77777777" w:rsidR="00076CEA" w:rsidRPr="00F77858" w:rsidRDefault="00076CEA" w:rsidP="00507BC5">
            <w:pPr>
              <w:jc w:val="center"/>
              <w:rPr>
                <w:sz w:val="18"/>
                <w:szCs w:val="18"/>
              </w:rPr>
            </w:pPr>
          </w:p>
        </w:tc>
        <w:tc>
          <w:tcPr>
            <w:tcW w:w="887" w:type="dxa"/>
            <w:shd w:val="clear" w:color="auto" w:fill="FDE9D9" w:themeFill="accent6" w:themeFillTint="33"/>
          </w:tcPr>
          <w:p w14:paraId="54467ADC" w14:textId="4C3DE52A" w:rsidR="00076CEA" w:rsidRPr="00F77858" w:rsidRDefault="00076CEA" w:rsidP="00507BC5">
            <w:pPr>
              <w:jc w:val="center"/>
              <w:rPr>
                <w:sz w:val="18"/>
                <w:szCs w:val="18"/>
              </w:rPr>
            </w:pPr>
          </w:p>
        </w:tc>
        <w:tc>
          <w:tcPr>
            <w:tcW w:w="1110" w:type="dxa"/>
            <w:shd w:val="clear" w:color="auto" w:fill="FDE9D9" w:themeFill="accent6" w:themeFillTint="33"/>
          </w:tcPr>
          <w:p w14:paraId="2EE4197F" w14:textId="77777777" w:rsidR="00076CEA" w:rsidRPr="00F77858" w:rsidRDefault="00076CEA" w:rsidP="00507BC5">
            <w:pPr>
              <w:jc w:val="center"/>
              <w:rPr>
                <w:sz w:val="18"/>
                <w:szCs w:val="18"/>
              </w:rPr>
            </w:pPr>
            <w:r w:rsidRPr="00F77858">
              <w:rPr>
                <w:sz w:val="18"/>
                <w:szCs w:val="18"/>
              </w:rPr>
              <w:t>C</w:t>
            </w:r>
          </w:p>
        </w:tc>
        <w:tc>
          <w:tcPr>
            <w:tcW w:w="923" w:type="dxa"/>
            <w:shd w:val="clear" w:color="auto" w:fill="FDE9D9" w:themeFill="accent6" w:themeFillTint="33"/>
          </w:tcPr>
          <w:p w14:paraId="7FB2F33A" w14:textId="026397E7" w:rsidR="00076CEA" w:rsidRPr="00F77858" w:rsidRDefault="00D537C2" w:rsidP="00507BC5">
            <w:pPr>
              <w:jc w:val="center"/>
              <w:rPr>
                <w:sz w:val="18"/>
                <w:szCs w:val="18"/>
              </w:rPr>
            </w:pPr>
            <w:r>
              <w:rPr>
                <w:sz w:val="18"/>
                <w:szCs w:val="18"/>
              </w:rPr>
              <w:t>A</w:t>
            </w:r>
          </w:p>
        </w:tc>
        <w:tc>
          <w:tcPr>
            <w:tcW w:w="975" w:type="dxa"/>
            <w:shd w:val="clear" w:color="auto" w:fill="FDE9D9" w:themeFill="accent6" w:themeFillTint="33"/>
          </w:tcPr>
          <w:p w14:paraId="0F29ECF6" w14:textId="52BD6519" w:rsidR="00076CEA" w:rsidRPr="00F77858" w:rsidRDefault="00076CEA" w:rsidP="00507BC5">
            <w:pPr>
              <w:jc w:val="center"/>
              <w:rPr>
                <w:sz w:val="18"/>
                <w:szCs w:val="18"/>
              </w:rPr>
            </w:pPr>
            <w:r>
              <w:rPr>
                <w:sz w:val="18"/>
                <w:szCs w:val="18"/>
              </w:rPr>
              <w:t>R</w:t>
            </w:r>
          </w:p>
        </w:tc>
        <w:tc>
          <w:tcPr>
            <w:tcW w:w="912" w:type="dxa"/>
            <w:shd w:val="clear" w:color="auto" w:fill="FDE9D9" w:themeFill="accent6" w:themeFillTint="33"/>
          </w:tcPr>
          <w:p w14:paraId="56745AA1" w14:textId="77777777" w:rsidR="00076CEA" w:rsidRPr="00F77858" w:rsidRDefault="00076CEA" w:rsidP="00507BC5">
            <w:pPr>
              <w:jc w:val="center"/>
              <w:rPr>
                <w:sz w:val="18"/>
                <w:szCs w:val="18"/>
              </w:rPr>
            </w:pPr>
            <w:r w:rsidRPr="00F77858">
              <w:rPr>
                <w:sz w:val="18"/>
                <w:szCs w:val="18"/>
              </w:rPr>
              <w:t>C</w:t>
            </w:r>
          </w:p>
        </w:tc>
        <w:tc>
          <w:tcPr>
            <w:tcW w:w="1004" w:type="dxa"/>
            <w:shd w:val="clear" w:color="auto" w:fill="FDE9D9" w:themeFill="accent6" w:themeFillTint="33"/>
          </w:tcPr>
          <w:p w14:paraId="48C5B458" w14:textId="77777777" w:rsidR="00076CEA" w:rsidRPr="00F77858" w:rsidRDefault="00076CEA" w:rsidP="00507BC5">
            <w:pPr>
              <w:jc w:val="center"/>
              <w:rPr>
                <w:sz w:val="18"/>
                <w:szCs w:val="18"/>
              </w:rPr>
            </w:pPr>
          </w:p>
        </w:tc>
        <w:tc>
          <w:tcPr>
            <w:tcW w:w="1003" w:type="dxa"/>
            <w:shd w:val="clear" w:color="auto" w:fill="FDE9D9" w:themeFill="accent6" w:themeFillTint="33"/>
          </w:tcPr>
          <w:p w14:paraId="63A47659" w14:textId="77777777" w:rsidR="00076CEA" w:rsidRPr="00F77858" w:rsidRDefault="00076CEA" w:rsidP="00507BC5">
            <w:pPr>
              <w:jc w:val="center"/>
              <w:rPr>
                <w:sz w:val="18"/>
                <w:szCs w:val="18"/>
              </w:rPr>
            </w:pPr>
          </w:p>
        </w:tc>
      </w:tr>
      <w:tr w:rsidR="00F77858" w14:paraId="7D387575" w14:textId="77777777" w:rsidTr="00F77858">
        <w:trPr>
          <w:jc w:val="center"/>
        </w:trPr>
        <w:tc>
          <w:tcPr>
            <w:tcW w:w="1650" w:type="dxa"/>
            <w:shd w:val="clear" w:color="auto" w:fill="F2DBDB" w:themeFill="accent2" w:themeFillTint="33"/>
          </w:tcPr>
          <w:p w14:paraId="0ACCBEF1" w14:textId="77777777" w:rsidR="00076CEA" w:rsidRPr="00F77858" w:rsidRDefault="00076CEA" w:rsidP="00507BC5">
            <w:pPr>
              <w:rPr>
                <w:sz w:val="18"/>
                <w:szCs w:val="18"/>
              </w:rPr>
            </w:pPr>
            <w:r w:rsidRPr="00F77858">
              <w:rPr>
                <w:sz w:val="18"/>
                <w:szCs w:val="18"/>
              </w:rPr>
              <w:t>Analyse</w:t>
            </w:r>
          </w:p>
        </w:tc>
        <w:tc>
          <w:tcPr>
            <w:tcW w:w="1034" w:type="dxa"/>
            <w:shd w:val="clear" w:color="auto" w:fill="FDE9D9" w:themeFill="accent6" w:themeFillTint="33"/>
          </w:tcPr>
          <w:p w14:paraId="6BC5CFC2" w14:textId="77777777" w:rsidR="00076CEA" w:rsidRPr="00F77858" w:rsidRDefault="00076CEA" w:rsidP="00507BC5">
            <w:pPr>
              <w:jc w:val="center"/>
              <w:rPr>
                <w:sz w:val="18"/>
                <w:szCs w:val="18"/>
              </w:rPr>
            </w:pPr>
          </w:p>
        </w:tc>
        <w:tc>
          <w:tcPr>
            <w:tcW w:w="887" w:type="dxa"/>
            <w:shd w:val="clear" w:color="auto" w:fill="FDE9D9" w:themeFill="accent6" w:themeFillTint="33"/>
          </w:tcPr>
          <w:p w14:paraId="1EC025C3" w14:textId="5B4BCC43" w:rsidR="00076CEA" w:rsidRPr="00F77858" w:rsidRDefault="00076CEA" w:rsidP="00507BC5">
            <w:pPr>
              <w:jc w:val="center"/>
              <w:rPr>
                <w:sz w:val="18"/>
                <w:szCs w:val="18"/>
              </w:rPr>
            </w:pPr>
          </w:p>
        </w:tc>
        <w:tc>
          <w:tcPr>
            <w:tcW w:w="1110" w:type="dxa"/>
            <w:shd w:val="clear" w:color="auto" w:fill="FDE9D9" w:themeFill="accent6" w:themeFillTint="33"/>
          </w:tcPr>
          <w:p w14:paraId="4C756D0D" w14:textId="77777777" w:rsidR="00076CEA" w:rsidRPr="00F77858" w:rsidRDefault="00076CEA" w:rsidP="00507BC5">
            <w:pPr>
              <w:jc w:val="center"/>
              <w:rPr>
                <w:sz w:val="18"/>
                <w:szCs w:val="18"/>
              </w:rPr>
            </w:pPr>
            <w:r w:rsidRPr="00F77858">
              <w:rPr>
                <w:sz w:val="18"/>
                <w:szCs w:val="18"/>
              </w:rPr>
              <w:t>C</w:t>
            </w:r>
          </w:p>
        </w:tc>
        <w:tc>
          <w:tcPr>
            <w:tcW w:w="923" w:type="dxa"/>
            <w:shd w:val="clear" w:color="auto" w:fill="FDE9D9" w:themeFill="accent6" w:themeFillTint="33"/>
          </w:tcPr>
          <w:p w14:paraId="4FE562F0" w14:textId="41C73190" w:rsidR="00076CEA" w:rsidRPr="00F77858" w:rsidRDefault="00D537C2" w:rsidP="00507BC5">
            <w:pPr>
              <w:jc w:val="center"/>
              <w:rPr>
                <w:sz w:val="18"/>
                <w:szCs w:val="18"/>
              </w:rPr>
            </w:pPr>
            <w:r>
              <w:rPr>
                <w:sz w:val="18"/>
                <w:szCs w:val="18"/>
              </w:rPr>
              <w:t>A</w:t>
            </w:r>
          </w:p>
        </w:tc>
        <w:tc>
          <w:tcPr>
            <w:tcW w:w="975" w:type="dxa"/>
            <w:shd w:val="clear" w:color="auto" w:fill="FDE9D9" w:themeFill="accent6" w:themeFillTint="33"/>
          </w:tcPr>
          <w:p w14:paraId="2E117B83" w14:textId="2BDA53A0" w:rsidR="00076CEA" w:rsidRPr="00F77858" w:rsidRDefault="00076CEA" w:rsidP="00507BC5">
            <w:pPr>
              <w:jc w:val="center"/>
              <w:rPr>
                <w:sz w:val="18"/>
                <w:szCs w:val="18"/>
              </w:rPr>
            </w:pPr>
            <w:r>
              <w:rPr>
                <w:sz w:val="18"/>
                <w:szCs w:val="18"/>
              </w:rPr>
              <w:t>R</w:t>
            </w:r>
          </w:p>
        </w:tc>
        <w:tc>
          <w:tcPr>
            <w:tcW w:w="912" w:type="dxa"/>
            <w:shd w:val="clear" w:color="auto" w:fill="FDE9D9" w:themeFill="accent6" w:themeFillTint="33"/>
          </w:tcPr>
          <w:p w14:paraId="6FBC20C3" w14:textId="77777777" w:rsidR="00076CEA" w:rsidRPr="00F77858" w:rsidRDefault="00076CEA" w:rsidP="00507BC5">
            <w:pPr>
              <w:jc w:val="center"/>
              <w:rPr>
                <w:sz w:val="18"/>
                <w:szCs w:val="18"/>
              </w:rPr>
            </w:pPr>
            <w:r w:rsidRPr="00F77858">
              <w:rPr>
                <w:sz w:val="18"/>
                <w:szCs w:val="18"/>
              </w:rPr>
              <w:t>C</w:t>
            </w:r>
          </w:p>
        </w:tc>
        <w:tc>
          <w:tcPr>
            <w:tcW w:w="1004" w:type="dxa"/>
            <w:shd w:val="clear" w:color="auto" w:fill="FDE9D9" w:themeFill="accent6" w:themeFillTint="33"/>
          </w:tcPr>
          <w:p w14:paraId="1F41C051" w14:textId="77777777" w:rsidR="00076CEA" w:rsidRPr="00F77858" w:rsidRDefault="00076CEA" w:rsidP="00507BC5">
            <w:pPr>
              <w:jc w:val="center"/>
              <w:rPr>
                <w:sz w:val="18"/>
                <w:szCs w:val="18"/>
              </w:rPr>
            </w:pPr>
          </w:p>
        </w:tc>
        <w:tc>
          <w:tcPr>
            <w:tcW w:w="1003" w:type="dxa"/>
            <w:shd w:val="clear" w:color="auto" w:fill="FDE9D9" w:themeFill="accent6" w:themeFillTint="33"/>
          </w:tcPr>
          <w:p w14:paraId="387BB76C" w14:textId="77777777" w:rsidR="00076CEA" w:rsidRPr="00F77858" w:rsidRDefault="00076CEA" w:rsidP="00507BC5">
            <w:pPr>
              <w:jc w:val="center"/>
              <w:rPr>
                <w:sz w:val="18"/>
                <w:szCs w:val="18"/>
              </w:rPr>
            </w:pPr>
          </w:p>
        </w:tc>
      </w:tr>
      <w:tr w:rsidR="00F77858" w14:paraId="65C74627" w14:textId="77777777" w:rsidTr="00F77858">
        <w:trPr>
          <w:jc w:val="center"/>
        </w:trPr>
        <w:tc>
          <w:tcPr>
            <w:tcW w:w="1650" w:type="dxa"/>
            <w:shd w:val="clear" w:color="auto" w:fill="F2DBDB" w:themeFill="accent2" w:themeFillTint="33"/>
          </w:tcPr>
          <w:p w14:paraId="79FF17CA" w14:textId="2ECC9B6A" w:rsidR="00076CEA" w:rsidRPr="00F77858" w:rsidRDefault="00076CEA" w:rsidP="00507BC5">
            <w:pPr>
              <w:rPr>
                <w:sz w:val="18"/>
                <w:szCs w:val="18"/>
              </w:rPr>
            </w:pPr>
            <w:r w:rsidRPr="00F77858">
              <w:rPr>
                <w:sz w:val="18"/>
                <w:szCs w:val="18"/>
              </w:rPr>
              <w:t>Be</w:t>
            </w:r>
            <w:r w:rsidR="0082763D">
              <w:rPr>
                <w:sz w:val="18"/>
                <w:szCs w:val="18"/>
              </w:rPr>
              <w:t>paal voorstel</w:t>
            </w:r>
          </w:p>
        </w:tc>
        <w:tc>
          <w:tcPr>
            <w:tcW w:w="1034" w:type="dxa"/>
            <w:shd w:val="clear" w:color="auto" w:fill="FDE9D9" w:themeFill="accent6" w:themeFillTint="33"/>
          </w:tcPr>
          <w:p w14:paraId="4A409E30" w14:textId="77777777" w:rsidR="00076CEA" w:rsidRPr="00F77858" w:rsidRDefault="00076CEA" w:rsidP="00507BC5">
            <w:pPr>
              <w:jc w:val="center"/>
              <w:rPr>
                <w:sz w:val="18"/>
                <w:szCs w:val="18"/>
              </w:rPr>
            </w:pPr>
          </w:p>
        </w:tc>
        <w:tc>
          <w:tcPr>
            <w:tcW w:w="887" w:type="dxa"/>
            <w:shd w:val="clear" w:color="auto" w:fill="FDE9D9" w:themeFill="accent6" w:themeFillTint="33"/>
          </w:tcPr>
          <w:p w14:paraId="2C017061" w14:textId="1DF6C375" w:rsidR="00076CEA" w:rsidRPr="00F77858" w:rsidRDefault="00076CEA" w:rsidP="00507BC5">
            <w:pPr>
              <w:jc w:val="center"/>
              <w:rPr>
                <w:sz w:val="18"/>
                <w:szCs w:val="18"/>
              </w:rPr>
            </w:pPr>
          </w:p>
        </w:tc>
        <w:tc>
          <w:tcPr>
            <w:tcW w:w="1110" w:type="dxa"/>
            <w:shd w:val="clear" w:color="auto" w:fill="FDE9D9" w:themeFill="accent6" w:themeFillTint="33"/>
          </w:tcPr>
          <w:p w14:paraId="4E410404" w14:textId="77777777" w:rsidR="00076CEA" w:rsidRPr="00F77858" w:rsidRDefault="00076CEA" w:rsidP="00507BC5">
            <w:pPr>
              <w:jc w:val="center"/>
              <w:rPr>
                <w:sz w:val="18"/>
                <w:szCs w:val="18"/>
              </w:rPr>
            </w:pPr>
            <w:r w:rsidRPr="00F77858">
              <w:rPr>
                <w:sz w:val="18"/>
                <w:szCs w:val="18"/>
              </w:rPr>
              <w:t>I</w:t>
            </w:r>
          </w:p>
        </w:tc>
        <w:tc>
          <w:tcPr>
            <w:tcW w:w="923" w:type="dxa"/>
            <w:shd w:val="clear" w:color="auto" w:fill="FDE9D9" w:themeFill="accent6" w:themeFillTint="33"/>
          </w:tcPr>
          <w:p w14:paraId="2F43F1EF" w14:textId="7335BB9E" w:rsidR="00076CEA" w:rsidRPr="00F77858" w:rsidRDefault="00D537C2" w:rsidP="00D537C2">
            <w:pPr>
              <w:jc w:val="center"/>
              <w:rPr>
                <w:sz w:val="18"/>
                <w:szCs w:val="18"/>
              </w:rPr>
            </w:pPr>
            <w:r>
              <w:rPr>
                <w:sz w:val="18"/>
                <w:szCs w:val="18"/>
              </w:rPr>
              <w:t>A</w:t>
            </w:r>
          </w:p>
        </w:tc>
        <w:tc>
          <w:tcPr>
            <w:tcW w:w="975" w:type="dxa"/>
            <w:shd w:val="clear" w:color="auto" w:fill="FDE9D9" w:themeFill="accent6" w:themeFillTint="33"/>
          </w:tcPr>
          <w:p w14:paraId="5CA5278D" w14:textId="105C8DC3" w:rsidR="00076CEA" w:rsidRPr="00F77858" w:rsidRDefault="00076CEA" w:rsidP="00507BC5">
            <w:pPr>
              <w:jc w:val="center"/>
              <w:rPr>
                <w:sz w:val="18"/>
                <w:szCs w:val="18"/>
              </w:rPr>
            </w:pPr>
            <w:r>
              <w:rPr>
                <w:sz w:val="18"/>
                <w:szCs w:val="18"/>
              </w:rPr>
              <w:t>R</w:t>
            </w:r>
          </w:p>
        </w:tc>
        <w:tc>
          <w:tcPr>
            <w:tcW w:w="912" w:type="dxa"/>
            <w:shd w:val="clear" w:color="auto" w:fill="FDE9D9" w:themeFill="accent6" w:themeFillTint="33"/>
          </w:tcPr>
          <w:p w14:paraId="46EB423C" w14:textId="77777777" w:rsidR="00076CEA" w:rsidRPr="00F77858" w:rsidRDefault="00076CEA" w:rsidP="00507BC5">
            <w:pPr>
              <w:jc w:val="center"/>
              <w:rPr>
                <w:sz w:val="18"/>
                <w:szCs w:val="18"/>
              </w:rPr>
            </w:pPr>
            <w:r w:rsidRPr="00F77858">
              <w:rPr>
                <w:sz w:val="18"/>
                <w:szCs w:val="18"/>
              </w:rPr>
              <w:t>C</w:t>
            </w:r>
          </w:p>
        </w:tc>
        <w:tc>
          <w:tcPr>
            <w:tcW w:w="1004" w:type="dxa"/>
            <w:shd w:val="clear" w:color="auto" w:fill="FDE9D9" w:themeFill="accent6" w:themeFillTint="33"/>
          </w:tcPr>
          <w:p w14:paraId="4A58D4DC" w14:textId="77777777" w:rsidR="00076CEA" w:rsidRPr="00F77858" w:rsidRDefault="00076CEA" w:rsidP="00507BC5">
            <w:pPr>
              <w:jc w:val="center"/>
              <w:rPr>
                <w:sz w:val="18"/>
                <w:szCs w:val="18"/>
              </w:rPr>
            </w:pPr>
          </w:p>
        </w:tc>
        <w:tc>
          <w:tcPr>
            <w:tcW w:w="1003" w:type="dxa"/>
            <w:shd w:val="clear" w:color="auto" w:fill="FDE9D9" w:themeFill="accent6" w:themeFillTint="33"/>
          </w:tcPr>
          <w:p w14:paraId="4CEAC653" w14:textId="77777777" w:rsidR="00076CEA" w:rsidRPr="00F77858" w:rsidRDefault="00076CEA" w:rsidP="00507BC5">
            <w:pPr>
              <w:jc w:val="center"/>
              <w:rPr>
                <w:sz w:val="18"/>
                <w:szCs w:val="18"/>
              </w:rPr>
            </w:pPr>
          </w:p>
        </w:tc>
      </w:tr>
      <w:tr w:rsidR="00F77858" w14:paraId="3AB3153D" w14:textId="77777777" w:rsidTr="00F77858">
        <w:trPr>
          <w:jc w:val="center"/>
        </w:trPr>
        <w:tc>
          <w:tcPr>
            <w:tcW w:w="1650" w:type="dxa"/>
            <w:shd w:val="clear" w:color="auto" w:fill="F2DBDB" w:themeFill="accent2" w:themeFillTint="33"/>
          </w:tcPr>
          <w:p w14:paraId="28DB2481" w14:textId="77777777" w:rsidR="00076CEA" w:rsidRPr="00F77858" w:rsidRDefault="00076CEA" w:rsidP="00507BC5">
            <w:pPr>
              <w:rPr>
                <w:sz w:val="18"/>
                <w:szCs w:val="18"/>
              </w:rPr>
            </w:pPr>
            <w:r w:rsidRPr="00F77858">
              <w:rPr>
                <w:sz w:val="18"/>
                <w:szCs w:val="18"/>
              </w:rPr>
              <w:t>Realisatie</w:t>
            </w:r>
          </w:p>
        </w:tc>
        <w:tc>
          <w:tcPr>
            <w:tcW w:w="1034" w:type="dxa"/>
            <w:shd w:val="clear" w:color="auto" w:fill="FDE9D9" w:themeFill="accent6" w:themeFillTint="33"/>
          </w:tcPr>
          <w:p w14:paraId="7A1436A3" w14:textId="77777777" w:rsidR="00076CEA" w:rsidRPr="00F77858" w:rsidRDefault="00076CEA" w:rsidP="00507BC5">
            <w:pPr>
              <w:jc w:val="center"/>
              <w:rPr>
                <w:sz w:val="18"/>
                <w:szCs w:val="18"/>
              </w:rPr>
            </w:pPr>
          </w:p>
        </w:tc>
        <w:tc>
          <w:tcPr>
            <w:tcW w:w="887" w:type="dxa"/>
            <w:shd w:val="clear" w:color="auto" w:fill="FDE9D9" w:themeFill="accent6" w:themeFillTint="33"/>
          </w:tcPr>
          <w:p w14:paraId="7480F9E2" w14:textId="7EDDC2E6" w:rsidR="00076CEA" w:rsidRPr="00F77858" w:rsidRDefault="00076CEA" w:rsidP="00507BC5">
            <w:pPr>
              <w:jc w:val="center"/>
              <w:rPr>
                <w:sz w:val="18"/>
                <w:szCs w:val="18"/>
              </w:rPr>
            </w:pPr>
          </w:p>
        </w:tc>
        <w:tc>
          <w:tcPr>
            <w:tcW w:w="1110" w:type="dxa"/>
            <w:shd w:val="clear" w:color="auto" w:fill="FDE9D9" w:themeFill="accent6" w:themeFillTint="33"/>
          </w:tcPr>
          <w:p w14:paraId="12FF37E2" w14:textId="77777777" w:rsidR="00076CEA" w:rsidRPr="00F77858" w:rsidRDefault="00076CEA" w:rsidP="00507BC5">
            <w:pPr>
              <w:jc w:val="center"/>
              <w:rPr>
                <w:sz w:val="18"/>
                <w:szCs w:val="18"/>
              </w:rPr>
            </w:pPr>
            <w:r w:rsidRPr="00F77858">
              <w:rPr>
                <w:sz w:val="18"/>
                <w:szCs w:val="18"/>
              </w:rPr>
              <w:t>I</w:t>
            </w:r>
          </w:p>
        </w:tc>
        <w:tc>
          <w:tcPr>
            <w:tcW w:w="923" w:type="dxa"/>
            <w:shd w:val="clear" w:color="auto" w:fill="FDE9D9" w:themeFill="accent6" w:themeFillTint="33"/>
          </w:tcPr>
          <w:p w14:paraId="640F986A" w14:textId="2BA50C27" w:rsidR="00076CEA" w:rsidRPr="00F77858" w:rsidRDefault="0079619F" w:rsidP="00D537C2">
            <w:pPr>
              <w:jc w:val="center"/>
              <w:rPr>
                <w:sz w:val="18"/>
                <w:szCs w:val="18"/>
              </w:rPr>
            </w:pPr>
            <w:r>
              <w:rPr>
                <w:sz w:val="18"/>
                <w:szCs w:val="18"/>
              </w:rPr>
              <w:t>I</w:t>
            </w:r>
          </w:p>
        </w:tc>
        <w:tc>
          <w:tcPr>
            <w:tcW w:w="975" w:type="dxa"/>
            <w:shd w:val="clear" w:color="auto" w:fill="FDE9D9" w:themeFill="accent6" w:themeFillTint="33"/>
          </w:tcPr>
          <w:p w14:paraId="45570701" w14:textId="49038818" w:rsidR="00076CEA" w:rsidRPr="00F77858" w:rsidRDefault="00D537C2" w:rsidP="00507BC5">
            <w:pPr>
              <w:jc w:val="center"/>
              <w:rPr>
                <w:sz w:val="18"/>
                <w:szCs w:val="18"/>
              </w:rPr>
            </w:pPr>
            <w:r>
              <w:rPr>
                <w:sz w:val="18"/>
                <w:szCs w:val="18"/>
              </w:rPr>
              <w:t>A</w:t>
            </w:r>
          </w:p>
        </w:tc>
        <w:tc>
          <w:tcPr>
            <w:tcW w:w="912" w:type="dxa"/>
            <w:shd w:val="clear" w:color="auto" w:fill="FDE9D9" w:themeFill="accent6" w:themeFillTint="33"/>
          </w:tcPr>
          <w:p w14:paraId="36B48BCD" w14:textId="77777777" w:rsidR="00076CEA" w:rsidRPr="00F77858" w:rsidRDefault="00076CEA" w:rsidP="00507BC5">
            <w:pPr>
              <w:jc w:val="center"/>
              <w:rPr>
                <w:sz w:val="18"/>
                <w:szCs w:val="18"/>
              </w:rPr>
            </w:pPr>
            <w:r w:rsidRPr="00F77858">
              <w:rPr>
                <w:sz w:val="18"/>
                <w:szCs w:val="18"/>
              </w:rPr>
              <w:t>C</w:t>
            </w:r>
          </w:p>
        </w:tc>
        <w:tc>
          <w:tcPr>
            <w:tcW w:w="1004" w:type="dxa"/>
            <w:shd w:val="clear" w:color="auto" w:fill="FDE9D9" w:themeFill="accent6" w:themeFillTint="33"/>
          </w:tcPr>
          <w:p w14:paraId="47641A87" w14:textId="1787A65B" w:rsidR="00076CEA" w:rsidRPr="00F77858" w:rsidRDefault="00076CEA" w:rsidP="00507BC5">
            <w:pPr>
              <w:jc w:val="center"/>
              <w:rPr>
                <w:sz w:val="18"/>
                <w:szCs w:val="18"/>
              </w:rPr>
            </w:pPr>
            <w:r>
              <w:rPr>
                <w:sz w:val="18"/>
                <w:szCs w:val="18"/>
              </w:rPr>
              <w:t>R</w:t>
            </w:r>
          </w:p>
        </w:tc>
        <w:tc>
          <w:tcPr>
            <w:tcW w:w="1003" w:type="dxa"/>
            <w:shd w:val="clear" w:color="auto" w:fill="FDE9D9" w:themeFill="accent6" w:themeFillTint="33"/>
          </w:tcPr>
          <w:p w14:paraId="665A8BD3" w14:textId="77777777" w:rsidR="00076CEA" w:rsidRPr="00F77858" w:rsidRDefault="00076CEA" w:rsidP="00507BC5">
            <w:pPr>
              <w:jc w:val="center"/>
              <w:rPr>
                <w:sz w:val="18"/>
                <w:szCs w:val="18"/>
              </w:rPr>
            </w:pPr>
          </w:p>
        </w:tc>
      </w:tr>
      <w:tr w:rsidR="00F77858" w14:paraId="3A4ADE60" w14:textId="77777777" w:rsidTr="00F77858">
        <w:trPr>
          <w:jc w:val="center"/>
        </w:trPr>
        <w:tc>
          <w:tcPr>
            <w:tcW w:w="1650" w:type="dxa"/>
            <w:shd w:val="clear" w:color="auto" w:fill="F2DBDB" w:themeFill="accent2" w:themeFillTint="33"/>
          </w:tcPr>
          <w:p w14:paraId="03429B1B" w14:textId="77777777" w:rsidR="00076CEA" w:rsidRPr="00F77858" w:rsidRDefault="00076CEA" w:rsidP="00507BC5">
            <w:pPr>
              <w:rPr>
                <w:sz w:val="18"/>
                <w:szCs w:val="18"/>
              </w:rPr>
            </w:pPr>
            <w:r w:rsidRPr="00F77858">
              <w:rPr>
                <w:sz w:val="18"/>
                <w:szCs w:val="18"/>
              </w:rPr>
              <w:t>Consultatie</w:t>
            </w:r>
          </w:p>
        </w:tc>
        <w:tc>
          <w:tcPr>
            <w:tcW w:w="1034" w:type="dxa"/>
            <w:shd w:val="clear" w:color="auto" w:fill="FDE9D9" w:themeFill="accent6" w:themeFillTint="33"/>
          </w:tcPr>
          <w:p w14:paraId="2D451B66" w14:textId="77777777" w:rsidR="00076CEA" w:rsidRPr="00F77858" w:rsidRDefault="00076CEA" w:rsidP="00507BC5">
            <w:pPr>
              <w:jc w:val="center"/>
              <w:rPr>
                <w:sz w:val="18"/>
                <w:szCs w:val="18"/>
              </w:rPr>
            </w:pPr>
          </w:p>
        </w:tc>
        <w:tc>
          <w:tcPr>
            <w:tcW w:w="887" w:type="dxa"/>
            <w:shd w:val="clear" w:color="auto" w:fill="FDE9D9" w:themeFill="accent6" w:themeFillTint="33"/>
          </w:tcPr>
          <w:p w14:paraId="4F38E190" w14:textId="367DA89C" w:rsidR="00076CEA" w:rsidRPr="00F77858" w:rsidRDefault="00076CEA" w:rsidP="00507BC5">
            <w:pPr>
              <w:jc w:val="center"/>
              <w:rPr>
                <w:sz w:val="18"/>
                <w:szCs w:val="18"/>
              </w:rPr>
            </w:pPr>
          </w:p>
        </w:tc>
        <w:tc>
          <w:tcPr>
            <w:tcW w:w="1110" w:type="dxa"/>
            <w:shd w:val="clear" w:color="auto" w:fill="FDE9D9" w:themeFill="accent6" w:themeFillTint="33"/>
          </w:tcPr>
          <w:p w14:paraId="5432230F" w14:textId="77777777" w:rsidR="00076CEA" w:rsidRPr="00F77858" w:rsidRDefault="00076CEA" w:rsidP="00507BC5">
            <w:pPr>
              <w:jc w:val="center"/>
              <w:rPr>
                <w:sz w:val="18"/>
                <w:szCs w:val="18"/>
              </w:rPr>
            </w:pPr>
            <w:r w:rsidRPr="00F77858">
              <w:rPr>
                <w:sz w:val="18"/>
                <w:szCs w:val="18"/>
              </w:rPr>
              <w:t>C</w:t>
            </w:r>
          </w:p>
        </w:tc>
        <w:tc>
          <w:tcPr>
            <w:tcW w:w="923" w:type="dxa"/>
            <w:shd w:val="clear" w:color="auto" w:fill="FDE9D9" w:themeFill="accent6" w:themeFillTint="33"/>
          </w:tcPr>
          <w:p w14:paraId="2277D6CF" w14:textId="6480D274" w:rsidR="00076CEA" w:rsidRPr="00F77858" w:rsidRDefault="00D537C2" w:rsidP="00D537C2">
            <w:pPr>
              <w:jc w:val="center"/>
              <w:rPr>
                <w:sz w:val="18"/>
                <w:szCs w:val="18"/>
              </w:rPr>
            </w:pPr>
            <w:r>
              <w:rPr>
                <w:sz w:val="18"/>
                <w:szCs w:val="18"/>
              </w:rPr>
              <w:t>A</w:t>
            </w:r>
          </w:p>
        </w:tc>
        <w:tc>
          <w:tcPr>
            <w:tcW w:w="975" w:type="dxa"/>
            <w:shd w:val="clear" w:color="auto" w:fill="FDE9D9" w:themeFill="accent6" w:themeFillTint="33"/>
          </w:tcPr>
          <w:p w14:paraId="6A788D4D" w14:textId="71E18E29" w:rsidR="00076CEA" w:rsidRPr="00F77858" w:rsidRDefault="00076CEA" w:rsidP="00507BC5">
            <w:pPr>
              <w:jc w:val="center"/>
              <w:rPr>
                <w:sz w:val="18"/>
                <w:szCs w:val="18"/>
              </w:rPr>
            </w:pPr>
            <w:r>
              <w:rPr>
                <w:sz w:val="18"/>
                <w:szCs w:val="18"/>
              </w:rPr>
              <w:t>R</w:t>
            </w:r>
          </w:p>
        </w:tc>
        <w:tc>
          <w:tcPr>
            <w:tcW w:w="912" w:type="dxa"/>
            <w:shd w:val="clear" w:color="auto" w:fill="FDE9D9" w:themeFill="accent6" w:themeFillTint="33"/>
          </w:tcPr>
          <w:p w14:paraId="2DD1B577" w14:textId="77777777" w:rsidR="00076CEA" w:rsidRPr="00F77858" w:rsidRDefault="00076CEA" w:rsidP="00507BC5">
            <w:pPr>
              <w:jc w:val="center"/>
              <w:rPr>
                <w:sz w:val="18"/>
                <w:szCs w:val="18"/>
              </w:rPr>
            </w:pPr>
            <w:r w:rsidRPr="00F77858">
              <w:rPr>
                <w:sz w:val="18"/>
                <w:szCs w:val="18"/>
              </w:rPr>
              <w:t>C</w:t>
            </w:r>
          </w:p>
        </w:tc>
        <w:tc>
          <w:tcPr>
            <w:tcW w:w="1004" w:type="dxa"/>
            <w:shd w:val="clear" w:color="auto" w:fill="FDE9D9" w:themeFill="accent6" w:themeFillTint="33"/>
          </w:tcPr>
          <w:p w14:paraId="612B5EAF" w14:textId="77777777" w:rsidR="00076CEA" w:rsidRPr="00F77858" w:rsidRDefault="00076CEA" w:rsidP="00507BC5">
            <w:pPr>
              <w:jc w:val="center"/>
              <w:rPr>
                <w:sz w:val="18"/>
                <w:szCs w:val="18"/>
              </w:rPr>
            </w:pPr>
          </w:p>
        </w:tc>
        <w:tc>
          <w:tcPr>
            <w:tcW w:w="1003" w:type="dxa"/>
            <w:shd w:val="clear" w:color="auto" w:fill="FDE9D9" w:themeFill="accent6" w:themeFillTint="33"/>
          </w:tcPr>
          <w:p w14:paraId="57DC5237" w14:textId="77777777" w:rsidR="00076CEA" w:rsidRPr="00F77858" w:rsidRDefault="00076CEA" w:rsidP="00507BC5">
            <w:pPr>
              <w:jc w:val="center"/>
              <w:rPr>
                <w:sz w:val="18"/>
                <w:szCs w:val="18"/>
              </w:rPr>
            </w:pPr>
          </w:p>
        </w:tc>
      </w:tr>
      <w:tr w:rsidR="00F77858" w14:paraId="012A41B1" w14:textId="77777777" w:rsidTr="00F77858">
        <w:trPr>
          <w:jc w:val="center"/>
        </w:trPr>
        <w:tc>
          <w:tcPr>
            <w:tcW w:w="1650" w:type="dxa"/>
            <w:shd w:val="clear" w:color="auto" w:fill="F2DBDB" w:themeFill="accent2" w:themeFillTint="33"/>
          </w:tcPr>
          <w:p w14:paraId="6541CCE8" w14:textId="77777777" w:rsidR="00076CEA" w:rsidRPr="00F77858" w:rsidRDefault="00076CEA" w:rsidP="00507BC5">
            <w:pPr>
              <w:rPr>
                <w:sz w:val="18"/>
                <w:szCs w:val="18"/>
              </w:rPr>
            </w:pPr>
            <w:r w:rsidRPr="00F77858">
              <w:rPr>
                <w:sz w:val="18"/>
                <w:szCs w:val="18"/>
              </w:rPr>
              <w:t>Autorisatie</w:t>
            </w:r>
          </w:p>
        </w:tc>
        <w:tc>
          <w:tcPr>
            <w:tcW w:w="1034" w:type="dxa"/>
            <w:shd w:val="clear" w:color="auto" w:fill="FDE9D9" w:themeFill="accent6" w:themeFillTint="33"/>
          </w:tcPr>
          <w:p w14:paraId="285EDDCA" w14:textId="77777777" w:rsidR="00076CEA" w:rsidRPr="00F77858" w:rsidRDefault="00076CEA" w:rsidP="00507BC5">
            <w:pPr>
              <w:jc w:val="center"/>
              <w:rPr>
                <w:sz w:val="18"/>
                <w:szCs w:val="18"/>
              </w:rPr>
            </w:pPr>
          </w:p>
        </w:tc>
        <w:tc>
          <w:tcPr>
            <w:tcW w:w="887" w:type="dxa"/>
            <w:shd w:val="clear" w:color="auto" w:fill="FDE9D9" w:themeFill="accent6" w:themeFillTint="33"/>
          </w:tcPr>
          <w:p w14:paraId="5A6F4B60" w14:textId="6180240D" w:rsidR="00076CEA" w:rsidRPr="00F77858" w:rsidRDefault="00076CEA" w:rsidP="00507BC5">
            <w:pPr>
              <w:jc w:val="center"/>
              <w:rPr>
                <w:sz w:val="18"/>
                <w:szCs w:val="18"/>
              </w:rPr>
            </w:pPr>
            <w:r>
              <w:rPr>
                <w:sz w:val="18"/>
                <w:szCs w:val="18"/>
              </w:rPr>
              <w:t>A</w:t>
            </w:r>
          </w:p>
        </w:tc>
        <w:tc>
          <w:tcPr>
            <w:tcW w:w="1110" w:type="dxa"/>
            <w:shd w:val="clear" w:color="auto" w:fill="FDE9D9" w:themeFill="accent6" w:themeFillTint="33"/>
          </w:tcPr>
          <w:p w14:paraId="7AAB762B" w14:textId="77777777" w:rsidR="00076CEA" w:rsidRPr="00F77858" w:rsidRDefault="00076CEA" w:rsidP="00507BC5">
            <w:pPr>
              <w:jc w:val="center"/>
              <w:rPr>
                <w:sz w:val="18"/>
                <w:szCs w:val="18"/>
              </w:rPr>
            </w:pPr>
            <w:r w:rsidRPr="00F77858">
              <w:rPr>
                <w:sz w:val="18"/>
                <w:szCs w:val="18"/>
              </w:rPr>
              <w:t>I</w:t>
            </w:r>
          </w:p>
        </w:tc>
        <w:tc>
          <w:tcPr>
            <w:tcW w:w="923" w:type="dxa"/>
            <w:shd w:val="clear" w:color="auto" w:fill="FDE9D9" w:themeFill="accent6" w:themeFillTint="33"/>
          </w:tcPr>
          <w:p w14:paraId="1EE136BA" w14:textId="46A77D48" w:rsidR="00076CEA" w:rsidRPr="00F77858" w:rsidRDefault="00076CEA" w:rsidP="00507BC5">
            <w:pPr>
              <w:jc w:val="center"/>
              <w:rPr>
                <w:sz w:val="18"/>
                <w:szCs w:val="18"/>
              </w:rPr>
            </w:pPr>
            <w:r>
              <w:rPr>
                <w:sz w:val="18"/>
                <w:szCs w:val="18"/>
              </w:rPr>
              <w:t>R</w:t>
            </w:r>
          </w:p>
        </w:tc>
        <w:tc>
          <w:tcPr>
            <w:tcW w:w="975" w:type="dxa"/>
            <w:shd w:val="clear" w:color="auto" w:fill="FDE9D9" w:themeFill="accent6" w:themeFillTint="33"/>
          </w:tcPr>
          <w:p w14:paraId="40FD2EA6" w14:textId="77777777" w:rsidR="00076CEA" w:rsidRPr="00F77858" w:rsidRDefault="00076CEA" w:rsidP="00507BC5">
            <w:pPr>
              <w:jc w:val="center"/>
              <w:rPr>
                <w:sz w:val="18"/>
                <w:szCs w:val="18"/>
              </w:rPr>
            </w:pPr>
          </w:p>
        </w:tc>
        <w:tc>
          <w:tcPr>
            <w:tcW w:w="912" w:type="dxa"/>
            <w:shd w:val="clear" w:color="auto" w:fill="FDE9D9" w:themeFill="accent6" w:themeFillTint="33"/>
          </w:tcPr>
          <w:p w14:paraId="4BF36F2B" w14:textId="77777777" w:rsidR="00076CEA" w:rsidRPr="00F77858" w:rsidRDefault="00076CEA" w:rsidP="00507BC5">
            <w:pPr>
              <w:jc w:val="center"/>
              <w:rPr>
                <w:sz w:val="18"/>
                <w:szCs w:val="18"/>
              </w:rPr>
            </w:pPr>
          </w:p>
        </w:tc>
        <w:tc>
          <w:tcPr>
            <w:tcW w:w="1004" w:type="dxa"/>
            <w:shd w:val="clear" w:color="auto" w:fill="FDE9D9" w:themeFill="accent6" w:themeFillTint="33"/>
          </w:tcPr>
          <w:p w14:paraId="54FCAECB" w14:textId="77777777" w:rsidR="00076CEA" w:rsidRPr="00F77858" w:rsidRDefault="00076CEA" w:rsidP="00507BC5">
            <w:pPr>
              <w:jc w:val="center"/>
              <w:rPr>
                <w:sz w:val="18"/>
                <w:szCs w:val="18"/>
              </w:rPr>
            </w:pPr>
          </w:p>
        </w:tc>
        <w:tc>
          <w:tcPr>
            <w:tcW w:w="1003" w:type="dxa"/>
            <w:shd w:val="clear" w:color="auto" w:fill="FDE9D9" w:themeFill="accent6" w:themeFillTint="33"/>
          </w:tcPr>
          <w:p w14:paraId="7CCA8A58" w14:textId="77777777" w:rsidR="00076CEA" w:rsidRPr="00F77858" w:rsidRDefault="00076CEA" w:rsidP="00507BC5">
            <w:pPr>
              <w:jc w:val="center"/>
              <w:rPr>
                <w:sz w:val="18"/>
                <w:szCs w:val="18"/>
              </w:rPr>
            </w:pPr>
          </w:p>
        </w:tc>
      </w:tr>
      <w:tr w:rsidR="00F77858" w14:paraId="11386B3F" w14:textId="77777777" w:rsidTr="00F77858">
        <w:trPr>
          <w:jc w:val="center"/>
        </w:trPr>
        <w:tc>
          <w:tcPr>
            <w:tcW w:w="1650" w:type="dxa"/>
            <w:shd w:val="clear" w:color="auto" w:fill="F2DBDB" w:themeFill="accent2" w:themeFillTint="33"/>
          </w:tcPr>
          <w:p w14:paraId="4D26D02F" w14:textId="77777777" w:rsidR="00076CEA" w:rsidRPr="00F77858" w:rsidRDefault="00076CEA" w:rsidP="00507BC5">
            <w:pPr>
              <w:rPr>
                <w:sz w:val="18"/>
                <w:szCs w:val="18"/>
              </w:rPr>
            </w:pPr>
            <w:r w:rsidRPr="00F77858">
              <w:rPr>
                <w:sz w:val="18"/>
                <w:szCs w:val="18"/>
              </w:rPr>
              <w:t>Publicatie</w:t>
            </w:r>
          </w:p>
        </w:tc>
        <w:tc>
          <w:tcPr>
            <w:tcW w:w="1034" w:type="dxa"/>
            <w:shd w:val="clear" w:color="auto" w:fill="FDE9D9" w:themeFill="accent6" w:themeFillTint="33"/>
          </w:tcPr>
          <w:p w14:paraId="650D6D58" w14:textId="77777777" w:rsidR="00076CEA" w:rsidRPr="00F77858" w:rsidRDefault="00076CEA" w:rsidP="00507BC5">
            <w:pPr>
              <w:jc w:val="center"/>
              <w:rPr>
                <w:sz w:val="18"/>
                <w:szCs w:val="18"/>
              </w:rPr>
            </w:pPr>
            <w:r w:rsidRPr="00F77858">
              <w:rPr>
                <w:sz w:val="18"/>
                <w:szCs w:val="18"/>
              </w:rPr>
              <w:t>I</w:t>
            </w:r>
          </w:p>
        </w:tc>
        <w:tc>
          <w:tcPr>
            <w:tcW w:w="887" w:type="dxa"/>
            <w:shd w:val="clear" w:color="auto" w:fill="FDE9D9" w:themeFill="accent6" w:themeFillTint="33"/>
          </w:tcPr>
          <w:p w14:paraId="4F28BF34" w14:textId="62DB127B" w:rsidR="00076CEA" w:rsidRPr="00F77858" w:rsidRDefault="00076CEA" w:rsidP="00507BC5">
            <w:pPr>
              <w:jc w:val="center"/>
              <w:rPr>
                <w:sz w:val="18"/>
                <w:szCs w:val="18"/>
              </w:rPr>
            </w:pPr>
          </w:p>
        </w:tc>
        <w:tc>
          <w:tcPr>
            <w:tcW w:w="1110" w:type="dxa"/>
            <w:shd w:val="clear" w:color="auto" w:fill="FDE9D9" w:themeFill="accent6" w:themeFillTint="33"/>
          </w:tcPr>
          <w:p w14:paraId="693C1FDB" w14:textId="77777777" w:rsidR="00076CEA" w:rsidRPr="00F77858" w:rsidRDefault="00076CEA" w:rsidP="00507BC5">
            <w:pPr>
              <w:jc w:val="center"/>
              <w:rPr>
                <w:sz w:val="18"/>
                <w:szCs w:val="18"/>
              </w:rPr>
            </w:pPr>
            <w:r w:rsidRPr="00F77858">
              <w:rPr>
                <w:sz w:val="18"/>
                <w:szCs w:val="18"/>
              </w:rPr>
              <w:t>I</w:t>
            </w:r>
          </w:p>
        </w:tc>
        <w:tc>
          <w:tcPr>
            <w:tcW w:w="923" w:type="dxa"/>
            <w:shd w:val="clear" w:color="auto" w:fill="FDE9D9" w:themeFill="accent6" w:themeFillTint="33"/>
          </w:tcPr>
          <w:p w14:paraId="429EF8F6" w14:textId="48B38FEB" w:rsidR="00076CEA" w:rsidRPr="00F77858" w:rsidRDefault="00076CEA" w:rsidP="00D537C2">
            <w:pPr>
              <w:jc w:val="center"/>
              <w:rPr>
                <w:sz w:val="18"/>
                <w:szCs w:val="18"/>
              </w:rPr>
            </w:pPr>
            <w:r w:rsidRPr="00F77858">
              <w:rPr>
                <w:sz w:val="18"/>
                <w:szCs w:val="18"/>
              </w:rPr>
              <w:t>I</w:t>
            </w:r>
          </w:p>
        </w:tc>
        <w:tc>
          <w:tcPr>
            <w:tcW w:w="975" w:type="dxa"/>
            <w:shd w:val="clear" w:color="auto" w:fill="FDE9D9" w:themeFill="accent6" w:themeFillTint="33"/>
          </w:tcPr>
          <w:p w14:paraId="67C1DE7D" w14:textId="2788DDD9" w:rsidR="00076CEA" w:rsidRPr="00F77858" w:rsidRDefault="00D537C2" w:rsidP="00507BC5">
            <w:pPr>
              <w:jc w:val="center"/>
              <w:rPr>
                <w:sz w:val="18"/>
                <w:szCs w:val="18"/>
              </w:rPr>
            </w:pPr>
            <w:r>
              <w:rPr>
                <w:sz w:val="18"/>
                <w:szCs w:val="18"/>
              </w:rPr>
              <w:t>A</w:t>
            </w:r>
          </w:p>
        </w:tc>
        <w:tc>
          <w:tcPr>
            <w:tcW w:w="912" w:type="dxa"/>
            <w:shd w:val="clear" w:color="auto" w:fill="FDE9D9" w:themeFill="accent6" w:themeFillTint="33"/>
          </w:tcPr>
          <w:p w14:paraId="13815B8C" w14:textId="77777777" w:rsidR="00076CEA" w:rsidRPr="00F77858" w:rsidRDefault="00076CEA" w:rsidP="00507BC5">
            <w:pPr>
              <w:jc w:val="center"/>
              <w:rPr>
                <w:sz w:val="18"/>
                <w:szCs w:val="18"/>
              </w:rPr>
            </w:pPr>
          </w:p>
        </w:tc>
        <w:tc>
          <w:tcPr>
            <w:tcW w:w="1004" w:type="dxa"/>
            <w:shd w:val="clear" w:color="auto" w:fill="FDE9D9" w:themeFill="accent6" w:themeFillTint="33"/>
          </w:tcPr>
          <w:p w14:paraId="64A1C02E" w14:textId="77777777" w:rsidR="00076CEA" w:rsidRPr="00F77858" w:rsidRDefault="00076CEA" w:rsidP="00507BC5">
            <w:pPr>
              <w:jc w:val="center"/>
              <w:rPr>
                <w:sz w:val="18"/>
                <w:szCs w:val="18"/>
              </w:rPr>
            </w:pPr>
          </w:p>
        </w:tc>
        <w:tc>
          <w:tcPr>
            <w:tcW w:w="1003" w:type="dxa"/>
            <w:shd w:val="clear" w:color="auto" w:fill="FDE9D9" w:themeFill="accent6" w:themeFillTint="33"/>
          </w:tcPr>
          <w:p w14:paraId="2C569900" w14:textId="227160A2" w:rsidR="00076CEA" w:rsidRPr="00F77858" w:rsidRDefault="00076CEA" w:rsidP="00507BC5">
            <w:pPr>
              <w:jc w:val="center"/>
              <w:rPr>
                <w:sz w:val="18"/>
                <w:szCs w:val="18"/>
              </w:rPr>
            </w:pPr>
            <w:r>
              <w:rPr>
                <w:sz w:val="18"/>
                <w:szCs w:val="18"/>
              </w:rPr>
              <w:t>R</w:t>
            </w:r>
          </w:p>
        </w:tc>
      </w:tr>
    </w:tbl>
    <w:p w14:paraId="191241BC" w14:textId="4B66242E" w:rsidR="0079619F" w:rsidRPr="00EC4068" w:rsidRDefault="0079619F" w:rsidP="0079619F">
      <w:pPr>
        <w:jc w:val="both"/>
        <w:rPr>
          <w:b/>
          <w:sz w:val="18"/>
          <w:szCs w:val="18"/>
        </w:rPr>
      </w:pPr>
      <w:r w:rsidRPr="00EC4068">
        <w:rPr>
          <w:b/>
          <w:sz w:val="18"/>
          <w:szCs w:val="18"/>
        </w:rPr>
        <w:t xml:space="preserve">Tabel </w:t>
      </w:r>
      <w:r>
        <w:rPr>
          <w:b/>
          <w:sz w:val="18"/>
          <w:szCs w:val="18"/>
        </w:rPr>
        <w:t>2</w:t>
      </w:r>
      <w:r w:rsidRPr="00EC4068">
        <w:rPr>
          <w:b/>
          <w:sz w:val="18"/>
          <w:szCs w:val="18"/>
        </w:rPr>
        <w:t xml:space="preserve">: </w:t>
      </w:r>
      <w:r>
        <w:rPr>
          <w:b/>
          <w:sz w:val="18"/>
          <w:szCs w:val="18"/>
        </w:rPr>
        <w:t>RACI matrix actoren versus processtappen</w:t>
      </w:r>
    </w:p>
    <w:p w14:paraId="6EA3A223" w14:textId="1B631207" w:rsidR="00076CEA" w:rsidRDefault="00076CEA" w:rsidP="00355D71">
      <w:pPr>
        <w:spacing w:line="240" w:lineRule="auto"/>
        <w:rPr>
          <w:sz w:val="18"/>
          <w:szCs w:val="18"/>
        </w:rPr>
      </w:pPr>
    </w:p>
    <w:p w14:paraId="42B74479" w14:textId="3C64A88C" w:rsidR="00076CEA" w:rsidRDefault="00076CEA" w:rsidP="00355D71">
      <w:pPr>
        <w:spacing w:line="240" w:lineRule="auto"/>
        <w:rPr>
          <w:sz w:val="18"/>
          <w:szCs w:val="18"/>
        </w:rPr>
      </w:pPr>
      <w:r>
        <w:rPr>
          <w:sz w:val="18"/>
          <w:szCs w:val="18"/>
        </w:rPr>
        <w:t>Toelichting bij deze tabel:</w:t>
      </w:r>
    </w:p>
    <w:p w14:paraId="30666B1F" w14:textId="77777777" w:rsidR="00076CEA" w:rsidRDefault="00076CEA" w:rsidP="00F77858">
      <w:pPr>
        <w:pStyle w:val="Lijstalinea"/>
        <w:numPr>
          <w:ilvl w:val="0"/>
          <w:numId w:val="32"/>
        </w:numPr>
        <w:spacing w:line="240" w:lineRule="auto"/>
        <w:rPr>
          <w:sz w:val="18"/>
          <w:szCs w:val="18"/>
        </w:rPr>
      </w:pPr>
      <w:r>
        <w:rPr>
          <w:sz w:val="18"/>
          <w:szCs w:val="18"/>
        </w:rPr>
        <w:t xml:space="preserve">R: Responsible (verantwoordelijk): de actor (rol), </w:t>
      </w:r>
      <w:r w:rsidRPr="00F77858">
        <w:rPr>
          <w:sz w:val="18"/>
          <w:szCs w:val="18"/>
        </w:rPr>
        <w:t xml:space="preserve">die verantwoordelijk is voor de uitvoering. Verantwoording wordt afgelegd aan de </w:t>
      </w:r>
      <w:r>
        <w:rPr>
          <w:sz w:val="18"/>
          <w:szCs w:val="18"/>
        </w:rPr>
        <w:t>actor</w:t>
      </w:r>
      <w:r w:rsidRPr="00F77858">
        <w:rPr>
          <w:sz w:val="18"/>
          <w:szCs w:val="18"/>
        </w:rPr>
        <w:t xml:space="preserve"> die accountable is.</w:t>
      </w:r>
    </w:p>
    <w:p w14:paraId="33539B55" w14:textId="1B6E0D59" w:rsidR="0079619F" w:rsidRDefault="00076CEA" w:rsidP="00F77858">
      <w:pPr>
        <w:pStyle w:val="Lijstalinea"/>
        <w:numPr>
          <w:ilvl w:val="0"/>
          <w:numId w:val="32"/>
        </w:numPr>
        <w:spacing w:line="240" w:lineRule="auto"/>
        <w:rPr>
          <w:sz w:val="18"/>
          <w:szCs w:val="18"/>
        </w:rPr>
      </w:pPr>
      <w:r>
        <w:rPr>
          <w:sz w:val="18"/>
          <w:szCs w:val="18"/>
        </w:rPr>
        <w:t>A: Accountable (eindverantwoordelijk)</w:t>
      </w:r>
      <w:r w:rsidR="0079619F">
        <w:rPr>
          <w:sz w:val="18"/>
          <w:szCs w:val="18"/>
        </w:rPr>
        <w:t>:</w:t>
      </w:r>
      <w:r>
        <w:rPr>
          <w:sz w:val="18"/>
          <w:szCs w:val="18"/>
        </w:rPr>
        <w:t xml:space="preserve"> de actor (rol),</w:t>
      </w:r>
      <w:r w:rsidRPr="00F77858">
        <w:rPr>
          <w:sz w:val="18"/>
          <w:szCs w:val="18"/>
        </w:rPr>
        <w:t xml:space="preserve"> die eindverantwoordelijk</w:t>
      </w:r>
      <w:r>
        <w:rPr>
          <w:sz w:val="18"/>
          <w:szCs w:val="18"/>
        </w:rPr>
        <w:t>.</w:t>
      </w:r>
    </w:p>
    <w:p w14:paraId="7CA2CD8F" w14:textId="75315859" w:rsidR="00076CEA" w:rsidRDefault="0079619F" w:rsidP="00F77858">
      <w:pPr>
        <w:pStyle w:val="Lijstalinea"/>
        <w:numPr>
          <w:ilvl w:val="0"/>
          <w:numId w:val="32"/>
        </w:numPr>
        <w:spacing w:line="240" w:lineRule="auto"/>
        <w:rPr>
          <w:sz w:val="18"/>
          <w:szCs w:val="18"/>
        </w:rPr>
      </w:pPr>
      <w:r>
        <w:rPr>
          <w:sz w:val="18"/>
          <w:szCs w:val="18"/>
        </w:rPr>
        <w:t>C: Consulted (geraadpleegd): de actor (rol) die (me</w:t>
      </w:r>
      <w:r w:rsidRPr="00F77858">
        <w:rPr>
          <w:sz w:val="18"/>
          <w:szCs w:val="18"/>
        </w:rPr>
        <w:t xml:space="preserve">de) richting </w:t>
      </w:r>
      <w:r>
        <w:rPr>
          <w:sz w:val="18"/>
          <w:szCs w:val="18"/>
        </w:rPr>
        <w:t xml:space="preserve">geeft </w:t>
      </w:r>
      <w:r w:rsidRPr="00F77858">
        <w:rPr>
          <w:sz w:val="18"/>
          <w:szCs w:val="18"/>
        </w:rPr>
        <w:t xml:space="preserve">aan het resultaat, </w:t>
      </w:r>
      <w:r>
        <w:rPr>
          <w:sz w:val="18"/>
          <w:szCs w:val="18"/>
        </w:rPr>
        <w:t xml:space="preserve">o.a. door inbreng van kennis. </w:t>
      </w:r>
    </w:p>
    <w:p w14:paraId="011742B3" w14:textId="4B5A452C" w:rsidR="0079619F" w:rsidRPr="00F77858" w:rsidRDefault="0079619F" w:rsidP="00F77858">
      <w:pPr>
        <w:pStyle w:val="Lijstalinea"/>
        <w:numPr>
          <w:ilvl w:val="0"/>
          <w:numId w:val="32"/>
        </w:numPr>
        <w:spacing w:line="240" w:lineRule="auto"/>
        <w:rPr>
          <w:sz w:val="18"/>
          <w:szCs w:val="18"/>
        </w:rPr>
      </w:pPr>
      <w:r>
        <w:rPr>
          <w:sz w:val="18"/>
          <w:szCs w:val="18"/>
        </w:rPr>
        <w:t xml:space="preserve">I: Informed (geïnformeerd): de actor (rol) </w:t>
      </w:r>
      <w:r w:rsidRPr="00F77858">
        <w:rPr>
          <w:sz w:val="18"/>
          <w:szCs w:val="18"/>
        </w:rPr>
        <w:t>die geïnformeerd wordt over de beslissingen, over de voortgang, bereikte resultaten e</w:t>
      </w:r>
      <w:r>
        <w:rPr>
          <w:sz w:val="18"/>
          <w:szCs w:val="18"/>
        </w:rPr>
        <w:t>tc.</w:t>
      </w:r>
    </w:p>
    <w:p w14:paraId="4A10549F" w14:textId="77777777" w:rsidR="00076CEA" w:rsidRDefault="00076CEA" w:rsidP="00355D71">
      <w:pPr>
        <w:spacing w:line="240" w:lineRule="auto"/>
        <w:rPr>
          <w:sz w:val="18"/>
          <w:szCs w:val="18"/>
        </w:rPr>
      </w:pPr>
    </w:p>
    <w:p w14:paraId="09A59CAB" w14:textId="62779833" w:rsidR="00355D71" w:rsidRPr="00FB154F" w:rsidRDefault="00076CEA" w:rsidP="00355D71">
      <w:pPr>
        <w:spacing w:line="240" w:lineRule="auto"/>
        <w:rPr>
          <w:sz w:val="18"/>
          <w:szCs w:val="18"/>
        </w:rPr>
      </w:pPr>
      <w:r>
        <w:rPr>
          <w:sz w:val="18"/>
          <w:szCs w:val="18"/>
        </w:rPr>
        <w:t>H</w:t>
      </w:r>
      <w:r w:rsidR="00355D71" w:rsidRPr="00FB154F">
        <w:rPr>
          <w:sz w:val="18"/>
          <w:szCs w:val="18"/>
        </w:rPr>
        <w:t xml:space="preserve">ieronder worden </w:t>
      </w:r>
      <w:r w:rsidR="00C20743">
        <w:rPr>
          <w:sz w:val="18"/>
          <w:szCs w:val="18"/>
        </w:rPr>
        <w:t xml:space="preserve">de belangrijkste </w:t>
      </w:r>
      <w:r w:rsidR="00355D71" w:rsidRPr="00FB154F">
        <w:rPr>
          <w:sz w:val="18"/>
          <w:szCs w:val="18"/>
        </w:rPr>
        <w:t xml:space="preserve">processtappen </w:t>
      </w:r>
      <w:r w:rsidR="00C20743">
        <w:rPr>
          <w:sz w:val="18"/>
          <w:szCs w:val="18"/>
        </w:rPr>
        <w:t xml:space="preserve">in </w:t>
      </w:r>
      <w:r w:rsidR="00F67589">
        <w:rPr>
          <w:sz w:val="18"/>
          <w:szCs w:val="18"/>
        </w:rPr>
        <w:t>het overall proces (figuur 3)</w:t>
      </w:r>
      <w:r w:rsidR="00C20743">
        <w:rPr>
          <w:sz w:val="18"/>
          <w:szCs w:val="18"/>
        </w:rPr>
        <w:t xml:space="preserve"> </w:t>
      </w:r>
      <w:r w:rsidR="00355D71" w:rsidRPr="00FB154F">
        <w:rPr>
          <w:sz w:val="18"/>
          <w:szCs w:val="18"/>
        </w:rPr>
        <w:t>nader toegelicht:</w:t>
      </w:r>
    </w:p>
    <w:p w14:paraId="3178054B" w14:textId="77777777" w:rsidR="00355D71" w:rsidRPr="00FB154F" w:rsidRDefault="00355D71" w:rsidP="00355D71">
      <w:pPr>
        <w:spacing w:line="240" w:lineRule="auto"/>
        <w:rPr>
          <w:sz w:val="18"/>
          <w:szCs w:val="18"/>
        </w:rPr>
      </w:pPr>
    </w:p>
    <w:p w14:paraId="646FD86C" w14:textId="2116D683" w:rsidR="00355D71" w:rsidRDefault="00355D71" w:rsidP="00355D71">
      <w:pPr>
        <w:rPr>
          <w:b/>
          <w:color w:val="948A54" w:themeColor="background2" w:themeShade="80"/>
          <w:szCs w:val="20"/>
        </w:rPr>
      </w:pPr>
      <w:r w:rsidRPr="00355D71">
        <w:rPr>
          <w:b/>
          <w:color w:val="948A54" w:themeColor="background2" w:themeShade="80"/>
          <w:szCs w:val="20"/>
        </w:rPr>
        <w:t>1.</w:t>
      </w:r>
      <w:r w:rsidR="00F67589">
        <w:rPr>
          <w:b/>
          <w:color w:val="948A54" w:themeColor="background2" w:themeShade="80"/>
          <w:szCs w:val="20"/>
        </w:rPr>
        <w:t>I</w:t>
      </w:r>
      <w:r w:rsidR="00C20743">
        <w:rPr>
          <w:b/>
          <w:color w:val="948A54" w:themeColor="background2" w:themeShade="80"/>
          <w:szCs w:val="20"/>
        </w:rPr>
        <w:t>ntake</w:t>
      </w:r>
      <w:r w:rsidR="00F67589">
        <w:rPr>
          <w:b/>
          <w:color w:val="948A54" w:themeColor="background2" w:themeShade="80"/>
          <w:szCs w:val="20"/>
        </w:rPr>
        <w:t xml:space="preserve"> (in behandeling nemen)</w:t>
      </w:r>
    </w:p>
    <w:p w14:paraId="31CEA0B2" w14:textId="04302E58" w:rsidR="00355D71" w:rsidRPr="00EC4068" w:rsidRDefault="00355D71" w:rsidP="00355D71">
      <w:pPr>
        <w:spacing w:after="120"/>
        <w:rPr>
          <w:sz w:val="18"/>
          <w:szCs w:val="18"/>
        </w:rPr>
      </w:pPr>
    </w:p>
    <w:p w14:paraId="5EF790FF" w14:textId="476E95C6" w:rsidR="00355D71" w:rsidRDefault="00C904E1" w:rsidP="00355D71">
      <w:pPr>
        <w:keepNext/>
        <w:jc w:val="center"/>
      </w:pPr>
      <w:r w:rsidRPr="00C904E1">
        <w:rPr>
          <w:noProof/>
        </w:rPr>
        <w:drawing>
          <wp:inline distT="0" distB="0" distL="0" distR="0" wp14:anchorId="291CE6C6" wp14:editId="7E524BD8">
            <wp:extent cx="5138382" cy="2195461"/>
            <wp:effectExtent l="0" t="0" r="571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60759" cy="2205022"/>
                    </a:xfrm>
                    <a:prstGeom prst="rect">
                      <a:avLst/>
                    </a:prstGeom>
                  </pic:spPr>
                </pic:pic>
              </a:graphicData>
            </a:graphic>
          </wp:inline>
        </w:drawing>
      </w:r>
    </w:p>
    <w:p w14:paraId="5A8279A6" w14:textId="179C8845" w:rsidR="00355D71" w:rsidRDefault="00355D71" w:rsidP="00355D71">
      <w:pPr>
        <w:pStyle w:val="Bijschrift"/>
        <w:jc w:val="center"/>
        <w:rPr>
          <w:b w:val="0"/>
          <w:color w:val="948A54" w:themeColor="background2" w:themeShade="80"/>
          <w:szCs w:val="20"/>
        </w:rPr>
      </w:pPr>
      <w:r>
        <w:t xml:space="preserve">Figuur </w:t>
      </w:r>
      <w:r w:rsidR="005244C3">
        <w:fldChar w:fldCharType="begin"/>
      </w:r>
      <w:r w:rsidR="005244C3">
        <w:instrText xml:space="preserve"> SEQ Figuur \* ARABIC </w:instrText>
      </w:r>
      <w:r w:rsidR="005244C3">
        <w:fldChar w:fldCharType="separate"/>
      </w:r>
      <w:r w:rsidR="00F5665B">
        <w:rPr>
          <w:noProof/>
        </w:rPr>
        <w:t>4</w:t>
      </w:r>
      <w:r w:rsidR="005244C3">
        <w:rPr>
          <w:noProof/>
        </w:rPr>
        <w:fldChar w:fldCharType="end"/>
      </w:r>
      <w:r>
        <w:t xml:space="preserve"> Intake processtap</w:t>
      </w:r>
    </w:p>
    <w:p w14:paraId="5A81CE8A" w14:textId="77777777" w:rsidR="00355D71" w:rsidRDefault="00355D71" w:rsidP="00355D71">
      <w:pPr>
        <w:rPr>
          <w:b/>
          <w:color w:val="948A54" w:themeColor="background2" w:themeShade="80"/>
          <w:szCs w:val="20"/>
        </w:rPr>
      </w:pPr>
    </w:p>
    <w:p w14:paraId="3D570A32" w14:textId="74BB8184" w:rsidR="00C904E1" w:rsidRDefault="00C904E1" w:rsidP="00355D71">
      <w:pPr>
        <w:spacing w:line="240" w:lineRule="auto"/>
        <w:rPr>
          <w:sz w:val="18"/>
          <w:szCs w:val="18"/>
        </w:rPr>
      </w:pPr>
      <w:r>
        <w:rPr>
          <w:sz w:val="18"/>
          <w:szCs w:val="18"/>
        </w:rPr>
        <w:t>Toelichting bij de belangrijkste subprocesstappen:</w:t>
      </w:r>
    </w:p>
    <w:p w14:paraId="6A8E8506" w14:textId="43D339B0" w:rsidR="00C904E1" w:rsidRDefault="00C904E1" w:rsidP="00F77858">
      <w:pPr>
        <w:pStyle w:val="Lijstalinea"/>
        <w:numPr>
          <w:ilvl w:val="0"/>
          <w:numId w:val="33"/>
        </w:numPr>
        <w:spacing w:line="240" w:lineRule="auto"/>
        <w:rPr>
          <w:sz w:val="18"/>
          <w:szCs w:val="18"/>
        </w:rPr>
      </w:pPr>
      <w:r w:rsidRPr="00F77858">
        <w:rPr>
          <w:sz w:val="18"/>
          <w:szCs w:val="18"/>
          <w:u w:val="single"/>
        </w:rPr>
        <w:t>Controleren volledigheid</w:t>
      </w:r>
      <w:r>
        <w:rPr>
          <w:sz w:val="18"/>
          <w:szCs w:val="18"/>
        </w:rPr>
        <w:t xml:space="preserve">: De </w:t>
      </w:r>
      <w:r w:rsidRPr="00DB1962">
        <w:rPr>
          <w:i/>
          <w:sz w:val="18"/>
          <w:szCs w:val="18"/>
        </w:rPr>
        <w:t>Functioneel beheerder</w:t>
      </w:r>
      <w:r w:rsidRPr="004926E5">
        <w:rPr>
          <w:sz w:val="18"/>
          <w:szCs w:val="18"/>
        </w:rPr>
        <w:t xml:space="preserve"> </w:t>
      </w:r>
      <w:r w:rsidR="00F67589" w:rsidRPr="00F77858">
        <w:rPr>
          <w:sz w:val="18"/>
          <w:szCs w:val="18"/>
        </w:rPr>
        <w:t xml:space="preserve">registreert en beoordeelt een wijzigingsverzoek van een </w:t>
      </w:r>
      <w:r w:rsidR="00F67589" w:rsidRPr="00F77858">
        <w:rPr>
          <w:i/>
          <w:sz w:val="18"/>
          <w:szCs w:val="18"/>
        </w:rPr>
        <w:t>Indiener</w:t>
      </w:r>
      <w:r w:rsidR="00F67589" w:rsidRPr="00F77858">
        <w:rPr>
          <w:sz w:val="18"/>
          <w:szCs w:val="18"/>
        </w:rPr>
        <w:t xml:space="preserve">. </w:t>
      </w:r>
      <w:r>
        <w:rPr>
          <w:sz w:val="18"/>
          <w:szCs w:val="18"/>
        </w:rPr>
        <w:t xml:space="preserve">Daarbij </w:t>
      </w:r>
      <w:r w:rsidR="008C3B58">
        <w:rPr>
          <w:sz w:val="18"/>
          <w:szCs w:val="18"/>
        </w:rPr>
        <w:t xml:space="preserve">beoordeelt de </w:t>
      </w:r>
      <w:r w:rsidR="008C3B58" w:rsidRPr="00DB1962">
        <w:rPr>
          <w:i/>
          <w:sz w:val="18"/>
          <w:szCs w:val="18"/>
        </w:rPr>
        <w:t>Functioneel beheerder</w:t>
      </w:r>
      <w:r w:rsidR="008C3B58" w:rsidRPr="004926E5">
        <w:rPr>
          <w:sz w:val="18"/>
          <w:szCs w:val="18"/>
        </w:rPr>
        <w:t xml:space="preserve"> </w:t>
      </w:r>
      <w:r>
        <w:rPr>
          <w:sz w:val="18"/>
          <w:szCs w:val="18"/>
        </w:rPr>
        <w:t>o.a. de volledigheid van het wijzigingsverzoek</w:t>
      </w:r>
      <w:r w:rsidR="008C3B58">
        <w:rPr>
          <w:sz w:val="18"/>
          <w:szCs w:val="18"/>
        </w:rPr>
        <w:t>.</w:t>
      </w:r>
      <w:r>
        <w:rPr>
          <w:sz w:val="18"/>
          <w:szCs w:val="18"/>
        </w:rPr>
        <w:t xml:space="preserve"> Indien nodig </w:t>
      </w:r>
      <w:r w:rsidR="008C3B58">
        <w:rPr>
          <w:sz w:val="18"/>
          <w:szCs w:val="18"/>
        </w:rPr>
        <w:t xml:space="preserve">vraagt de </w:t>
      </w:r>
      <w:r w:rsidR="008C3B58" w:rsidRPr="00DB1962">
        <w:rPr>
          <w:i/>
          <w:sz w:val="18"/>
          <w:szCs w:val="18"/>
        </w:rPr>
        <w:t>Functioneel beheerder</w:t>
      </w:r>
      <w:r w:rsidR="008C3B58" w:rsidRPr="004926E5">
        <w:rPr>
          <w:sz w:val="18"/>
          <w:szCs w:val="18"/>
        </w:rPr>
        <w:t xml:space="preserve"> </w:t>
      </w:r>
      <w:r>
        <w:rPr>
          <w:sz w:val="18"/>
          <w:szCs w:val="18"/>
        </w:rPr>
        <w:t xml:space="preserve">de indiener </w:t>
      </w:r>
      <w:r w:rsidR="008C3B58">
        <w:rPr>
          <w:sz w:val="18"/>
          <w:szCs w:val="18"/>
        </w:rPr>
        <w:t>om</w:t>
      </w:r>
      <w:r>
        <w:rPr>
          <w:sz w:val="18"/>
          <w:szCs w:val="18"/>
        </w:rPr>
        <w:t xml:space="preserve"> aanvullende informatie te leveren. </w:t>
      </w:r>
    </w:p>
    <w:p w14:paraId="3D8C52F1" w14:textId="207F9E3E" w:rsidR="00C904E1" w:rsidRDefault="00C904E1" w:rsidP="00F77858">
      <w:pPr>
        <w:pStyle w:val="Lijstalinea"/>
        <w:numPr>
          <w:ilvl w:val="0"/>
          <w:numId w:val="33"/>
        </w:numPr>
        <w:spacing w:line="240" w:lineRule="auto"/>
        <w:rPr>
          <w:sz w:val="18"/>
          <w:szCs w:val="18"/>
        </w:rPr>
      </w:pPr>
      <w:r w:rsidRPr="00F77858">
        <w:rPr>
          <w:sz w:val="18"/>
          <w:szCs w:val="18"/>
          <w:u w:val="single"/>
        </w:rPr>
        <w:t>Aanbrengen zwaarterubriek</w:t>
      </w:r>
      <w:r>
        <w:rPr>
          <w:sz w:val="18"/>
          <w:szCs w:val="18"/>
        </w:rPr>
        <w:t xml:space="preserve">: De </w:t>
      </w:r>
      <w:r w:rsidRPr="00DB1962">
        <w:rPr>
          <w:i/>
          <w:sz w:val="18"/>
          <w:szCs w:val="18"/>
        </w:rPr>
        <w:t>Functioneel beheerder</w:t>
      </w:r>
      <w:r w:rsidRPr="00DB1962">
        <w:rPr>
          <w:sz w:val="18"/>
          <w:szCs w:val="18"/>
        </w:rPr>
        <w:t xml:space="preserve"> </w:t>
      </w:r>
      <w:r>
        <w:rPr>
          <w:sz w:val="18"/>
          <w:szCs w:val="18"/>
        </w:rPr>
        <w:t>bepaalt welke expert(s) betrokken worden bij dit wijzigingsverzoek. De</w:t>
      </w:r>
      <w:r w:rsidR="008233CE">
        <w:rPr>
          <w:sz w:val="18"/>
          <w:szCs w:val="18"/>
        </w:rPr>
        <w:t xml:space="preserve"> </w:t>
      </w:r>
      <w:r w:rsidR="008233CE" w:rsidRPr="00DB1962">
        <w:rPr>
          <w:i/>
          <w:sz w:val="18"/>
          <w:szCs w:val="18"/>
        </w:rPr>
        <w:t>Functioneel beheerder</w:t>
      </w:r>
      <w:r w:rsidR="008233CE" w:rsidRPr="004926E5">
        <w:rPr>
          <w:sz w:val="18"/>
          <w:szCs w:val="18"/>
        </w:rPr>
        <w:t xml:space="preserve"> </w:t>
      </w:r>
      <w:r w:rsidR="008233CE">
        <w:rPr>
          <w:sz w:val="18"/>
          <w:szCs w:val="18"/>
        </w:rPr>
        <w:t>betrekt de</w:t>
      </w:r>
      <w:r>
        <w:rPr>
          <w:sz w:val="18"/>
          <w:szCs w:val="18"/>
        </w:rPr>
        <w:t>ze expert(s) als eerste</w:t>
      </w:r>
      <w:r w:rsidR="00EC2C53">
        <w:rPr>
          <w:sz w:val="18"/>
          <w:szCs w:val="18"/>
        </w:rPr>
        <w:t>, indien nodig,</w:t>
      </w:r>
      <w:r>
        <w:rPr>
          <w:sz w:val="18"/>
          <w:szCs w:val="18"/>
        </w:rPr>
        <w:t xml:space="preserve"> bij het </w:t>
      </w:r>
      <w:r w:rsidR="008233CE">
        <w:rPr>
          <w:sz w:val="18"/>
          <w:szCs w:val="18"/>
        </w:rPr>
        <w:t>bepalen</w:t>
      </w:r>
      <w:r>
        <w:rPr>
          <w:sz w:val="18"/>
          <w:szCs w:val="18"/>
        </w:rPr>
        <w:t xml:space="preserve"> van de zogenaamde ‘zwaarte rubriek wijzigingsvoorstel’</w:t>
      </w:r>
      <w:r w:rsidR="00EC2C53">
        <w:rPr>
          <w:sz w:val="18"/>
          <w:szCs w:val="18"/>
        </w:rPr>
        <w:t>, zie verder</w:t>
      </w:r>
      <w:r>
        <w:rPr>
          <w:sz w:val="18"/>
          <w:szCs w:val="18"/>
        </w:rPr>
        <w:t>.</w:t>
      </w:r>
    </w:p>
    <w:p w14:paraId="0B589D74" w14:textId="28EB7907" w:rsidR="00F67589" w:rsidRPr="00F77858" w:rsidRDefault="00C904E1" w:rsidP="00F77858">
      <w:pPr>
        <w:pStyle w:val="Lijstalinea"/>
        <w:numPr>
          <w:ilvl w:val="0"/>
          <w:numId w:val="33"/>
        </w:numPr>
        <w:spacing w:line="240" w:lineRule="auto"/>
        <w:rPr>
          <w:sz w:val="18"/>
          <w:szCs w:val="18"/>
        </w:rPr>
      </w:pPr>
      <w:r>
        <w:rPr>
          <w:sz w:val="18"/>
          <w:szCs w:val="18"/>
          <w:u w:val="single"/>
        </w:rPr>
        <w:t>In behandeling nemen:</w:t>
      </w:r>
      <w:r>
        <w:rPr>
          <w:sz w:val="18"/>
          <w:szCs w:val="18"/>
        </w:rPr>
        <w:t xml:space="preserve">  </w:t>
      </w:r>
      <w:r w:rsidR="00F67589" w:rsidRPr="00F77858">
        <w:rPr>
          <w:sz w:val="18"/>
          <w:szCs w:val="18"/>
        </w:rPr>
        <w:t xml:space="preserve">Na </w:t>
      </w:r>
      <w:r>
        <w:rPr>
          <w:sz w:val="18"/>
          <w:szCs w:val="18"/>
        </w:rPr>
        <w:t xml:space="preserve">het controleren van de volledigheid en het aanbrengen van de zwaarterubriek </w:t>
      </w:r>
      <w:r w:rsidR="008233CE">
        <w:rPr>
          <w:sz w:val="18"/>
          <w:szCs w:val="18"/>
        </w:rPr>
        <w:t xml:space="preserve">neemt de </w:t>
      </w:r>
      <w:r w:rsidR="008233CE" w:rsidRPr="00DB1962">
        <w:rPr>
          <w:i/>
          <w:sz w:val="18"/>
          <w:szCs w:val="18"/>
        </w:rPr>
        <w:t>Functioneel beheerder</w:t>
      </w:r>
      <w:r w:rsidR="008233CE" w:rsidRPr="004926E5">
        <w:rPr>
          <w:sz w:val="18"/>
          <w:szCs w:val="18"/>
        </w:rPr>
        <w:t xml:space="preserve"> </w:t>
      </w:r>
      <w:r>
        <w:rPr>
          <w:sz w:val="18"/>
          <w:szCs w:val="18"/>
        </w:rPr>
        <w:t>het wijzigingsverzoek in behandeling. D</w:t>
      </w:r>
      <w:r w:rsidR="00F67589" w:rsidRPr="00F77858">
        <w:rPr>
          <w:sz w:val="18"/>
          <w:szCs w:val="18"/>
        </w:rPr>
        <w:t xml:space="preserve">e </w:t>
      </w:r>
      <w:r w:rsidR="00F67589" w:rsidRPr="00F77858">
        <w:rPr>
          <w:i/>
          <w:sz w:val="18"/>
          <w:szCs w:val="18"/>
        </w:rPr>
        <w:t xml:space="preserve">Indiener </w:t>
      </w:r>
      <w:r>
        <w:rPr>
          <w:sz w:val="18"/>
          <w:szCs w:val="18"/>
        </w:rPr>
        <w:t xml:space="preserve">krijgt </w:t>
      </w:r>
      <w:r w:rsidR="00F67589" w:rsidRPr="00F77858">
        <w:rPr>
          <w:sz w:val="18"/>
          <w:szCs w:val="18"/>
        </w:rPr>
        <w:t>een terugkoppeling</w:t>
      </w:r>
      <w:r w:rsidR="008233CE">
        <w:rPr>
          <w:sz w:val="18"/>
          <w:szCs w:val="18"/>
        </w:rPr>
        <w:t xml:space="preserve"> vaan de </w:t>
      </w:r>
      <w:r w:rsidR="008233CE" w:rsidRPr="00DB1962">
        <w:rPr>
          <w:i/>
          <w:sz w:val="18"/>
          <w:szCs w:val="18"/>
        </w:rPr>
        <w:t>Functioneel beheerder</w:t>
      </w:r>
      <w:r w:rsidR="00F67589" w:rsidRPr="00F77858">
        <w:rPr>
          <w:sz w:val="18"/>
          <w:szCs w:val="18"/>
        </w:rPr>
        <w:t>.</w:t>
      </w:r>
    </w:p>
    <w:p w14:paraId="793810FC" w14:textId="77777777" w:rsidR="00A037C0" w:rsidRDefault="00A037C0" w:rsidP="00355D71">
      <w:pPr>
        <w:spacing w:line="240" w:lineRule="auto"/>
        <w:rPr>
          <w:sz w:val="18"/>
          <w:szCs w:val="18"/>
        </w:rPr>
      </w:pPr>
    </w:p>
    <w:p w14:paraId="40DD59ED" w14:textId="3FF44ACD" w:rsidR="00EC2C53" w:rsidRDefault="00BF6B3F" w:rsidP="00355D71">
      <w:pPr>
        <w:spacing w:line="240" w:lineRule="auto"/>
        <w:rPr>
          <w:sz w:val="18"/>
          <w:szCs w:val="18"/>
        </w:rPr>
      </w:pPr>
      <w:r w:rsidRPr="00FB154F">
        <w:rPr>
          <w:sz w:val="18"/>
          <w:szCs w:val="18"/>
        </w:rPr>
        <w:t>Tijdens h</w:t>
      </w:r>
      <w:r w:rsidR="00355D71" w:rsidRPr="00FB154F">
        <w:rPr>
          <w:sz w:val="18"/>
          <w:szCs w:val="18"/>
        </w:rPr>
        <w:t xml:space="preserve">et </w:t>
      </w:r>
      <w:r w:rsidRPr="00FB154F">
        <w:rPr>
          <w:sz w:val="18"/>
          <w:szCs w:val="18"/>
        </w:rPr>
        <w:t xml:space="preserve">intake proces </w:t>
      </w:r>
      <w:r w:rsidR="008233CE">
        <w:rPr>
          <w:sz w:val="18"/>
          <w:szCs w:val="18"/>
        </w:rPr>
        <w:t xml:space="preserve">brengt de </w:t>
      </w:r>
      <w:r w:rsidR="008233CE" w:rsidRPr="00DB1962">
        <w:rPr>
          <w:i/>
          <w:sz w:val="18"/>
          <w:szCs w:val="18"/>
        </w:rPr>
        <w:t>Functioneel beheerder</w:t>
      </w:r>
      <w:r w:rsidR="008233CE" w:rsidRPr="004926E5">
        <w:rPr>
          <w:sz w:val="18"/>
          <w:szCs w:val="18"/>
        </w:rPr>
        <w:t xml:space="preserve"> </w:t>
      </w:r>
      <w:r w:rsidRPr="00FB154F">
        <w:rPr>
          <w:sz w:val="18"/>
          <w:szCs w:val="18"/>
        </w:rPr>
        <w:t xml:space="preserve">een rubricering </w:t>
      </w:r>
      <w:r w:rsidR="00A037C0">
        <w:rPr>
          <w:sz w:val="18"/>
          <w:szCs w:val="18"/>
        </w:rPr>
        <w:t xml:space="preserve">(‘zwaarterubriek’) </w:t>
      </w:r>
      <w:r w:rsidRPr="00FB154F">
        <w:rPr>
          <w:sz w:val="18"/>
          <w:szCs w:val="18"/>
        </w:rPr>
        <w:t>aan aan het wijzigingsvoorstel, die richting geeft aan de manier waarop de verdere afhandeling plaatsvindt, volgens onderstaande definitie:</w:t>
      </w:r>
    </w:p>
    <w:p w14:paraId="3231754C" w14:textId="77777777" w:rsidR="00EC2C53" w:rsidRDefault="00EC2C53">
      <w:pPr>
        <w:spacing w:line="240" w:lineRule="auto"/>
        <w:rPr>
          <w:sz w:val="18"/>
          <w:szCs w:val="18"/>
        </w:rPr>
      </w:pPr>
      <w:r>
        <w:rPr>
          <w:sz w:val="18"/>
          <w:szCs w:val="18"/>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5587"/>
        <w:gridCol w:w="2828"/>
      </w:tblGrid>
      <w:tr w:rsidR="00355D71" w:rsidRPr="00A3387F" w14:paraId="4DFAB3A7" w14:textId="77777777" w:rsidTr="00FD7DBD">
        <w:tc>
          <w:tcPr>
            <w:tcW w:w="1614" w:type="dxa"/>
            <w:shd w:val="clear" w:color="auto" w:fill="FFC000"/>
          </w:tcPr>
          <w:p w14:paraId="68F0D448" w14:textId="58EDA85E" w:rsidR="00355D71" w:rsidRPr="00FD7DBD" w:rsidRDefault="00C904E1" w:rsidP="001B3205">
            <w:pPr>
              <w:rPr>
                <w:sz w:val="16"/>
                <w:szCs w:val="16"/>
              </w:rPr>
            </w:pPr>
            <w:r>
              <w:rPr>
                <w:sz w:val="16"/>
                <w:szCs w:val="16"/>
              </w:rPr>
              <w:lastRenderedPageBreak/>
              <w:t>Zwaarte r</w:t>
            </w:r>
            <w:r w:rsidR="00355D71" w:rsidRPr="00FD7DBD">
              <w:rPr>
                <w:sz w:val="16"/>
                <w:szCs w:val="16"/>
              </w:rPr>
              <w:t>ubriek</w:t>
            </w:r>
            <w:r>
              <w:rPr>
                <w:sz w:val="16"/>
                <w:szCs w:val="16"/>
              </w:rPr>
              <w:t xml:space="preserve"> wijzigingsvoorstel</w:t>
            </w:r>
          </w:p>
        </w:tc>
        <w:tc>
          <w:tcPr>
            <w:tcW w:w="5611" w:type="dxa"/>
            <w:shd w:val="clear" w:color="auto" w:fill="FFC000"/>
          </w:tcPr>
          <w:p w14:paraId="7A0CAE83" w14:textId="77777777" w:rsidR="00355D71" w:rsidRPr="00FD7DBD" w:rsidRDefault="00355D71" w:rsidP="001B3205">
            <w:pPr>
              <w:rPr>
                <w:sz w:val="16"/>
                <w:szCs w:val="16"/>
              </w:rPr>
            </w:pPr>
            <w:r w:rsidRPr="00FD7DBD">
              <w:rPr>
                <w:sz w:val="16"/>
                <w:szCs w:val="16"/>
              </w:rPr>
              <w:t>Afhandeling</w:t>
            </w:r>
          </w:p>
        </w:tc>
        <w:tc>
          <w:tcPr>
            <w:tcW w:w="2835" w:type="dxa"/>
            <w:shd w:val="clear" w:color="auto" w:fill="FFC000"/>
          </w:tcPr>
          <w:p w14:paraId="538FC80E" w14:textId="77777777" w:rsidR="00355D71" w:rsidRPr="00FD7DBD" w:rsidRDefault="00355D71" w:rsidP="001B3205">
            <w:pPr>
              <w:rPr>
                <w:sz w:val="16"/>
                <w:szCs w:val="16"/>
              </w:rPr>
            </w:pPr>
            <w:r w:rsidRPr="00FD7DBD">
              <w:rPr>
                <w:sz w:val="16"/>
                <w:szCs w:val="16"/>
              </w:rPr>
              <w:t>Versienummering van de aangepaste zib (als de huidige versie 1.1.0 is), zie verder hdstk 4</w:t>
            </w:r>
          </w:p>
        </w:tc>
      </w:tr>
      <w:tr w:rsidR="00355D71" w:rsidRPr="00A3387F" w14:paraId="35B7C51B" w14:textId="77777777" w:rsidTr="00FD7DBD">
        <w:tc>
          <w:tcPr>
            <w:tcW w:w="1614" w:type="dxa"/>
          </w:tcPr>
          <w:p w14:paraId="25CADD18" w14:textId="77777777" w:rsidR="00355D71" w:rsidRPr="00FD7DBD" w:rsidRDefault="00355D71" w:rsidP="00BF6B3F">
            <w:pPr>
              <w:rPr>
                <w:sz w:val="16"/>
                <w:szCs w:val="16"/>
              </w:rPr>
            </w:pPr>
            <w:r w:rsidRPr="00FD7DBD">
              <w:rPr>
                <w:sz w:val="16"/>
                <w:szCs w:val="16"/>
              </w:rPr>
              <w:t>A – geen wijziging</w:t>
            </w:r>
          </w:p>
        </w:tc>
        <w:tc>
          <w:tcPr>
            <w:tcW w:w="5611" w:type="dxa"/>
          </w:tcPr>
          <w:p w14:paraId="7290A9DF" w14:textId="77777777" w:rsidR="00355D71" w:rsidRPr="00FD7DBD" w:rsidRDefault="00355D71" w:rsidP="00BF6B3F">
            <w:pPr>
              <w:rPr>
                <w:sz w:val="16"/>
                <w:szCs w:val="16"/>
              </w:rPr>
            </w:pPr>
            <w:r w:rsidRPr="00FD7DBD">
              <w:rPr>
                <w:sz w:val="16"/>
                <w:szCs w:val="16"/>
              </w:rPr>
              <w:t xml:space="preserve">De melding wordt ter kennisgeving aangenomen en leidt niet tot een wijziging. </w:t>
            </w:r>
          </w:p>
        </w:tc>
        <w:tc>
          <w:tcPr>
            <w:tcW w:w="2835" w:type="dxa"/>
          </w:tcPr>
          <w:p w14:paraId="32D1CD25" w14:textId="77777777" w:rsidR="00355D71" w:rsidRPr="00FD7DBD" w:rsidRDefault="00355D71" w:rsidP="001B3205">
            <w:pPr>
              <w:rPr>
                <w:sz w:val="16"/>
                <w:szCs w:val="16"/>
              </w:rPr>
            </w:pPr>
            <w:r w:rsidRPr="00FD7DBD">
              <w:rPr>
                <w:sz w:val="16"/>
                <w:szCs w:val="16"/>
              </w:rPr>
              <w:t>Nvt, versienummer blijft 1.1.0</w:t>
            </w:r>
          </w:p>
        </w:tc>
      </w:tr>
      <w:tr w:rsidR="00355D71" w:rsidRPr="00A3387F" w14:paraId="6FC5137E" w14:textId="77777777" w:rsidTr="00FD7DBD">
        <w:tc>
          <w:tcPr>
            <w:tcW w:w="1614" w:type="dxa"/>
          </w:tcPr>
          <w:p w14:paraId="66116D48" w14:textId="77777777" w:rsidR="00355D71" w:rsidRPr="00FD7DBD" w:rsidRDefault="00355D71" w:rsidP="00FD7DBD">
            <w:pPr>
              <w:rPr>
                <w:sz w:val="16"/>
                <w:szCs w:val="16"/>
              </w:rPr>
            </w:pPr>
            <w:r w:rsidRPr="00FD7DBD">
              <w:rPr>
                <w:sz w:val="16"/>
                <w:szCs w:val="16"/>
              </w:rPr>
              <w:t>B – kleine (inhoudelijke) wijziging</w:t>
            </w:r>
          </w:p>
        </w:tc>
        <w:tc>
          <w:tcPr>
            <w:tcW w:w="5611" w:type="dxa"/>
          </w:tcPr>
          <w:p w14:paraId="459A4024" w14:textId="77777777" w:rsidR="00355D71" w:rsidRPr="00FD7DBD" w:rsidRDefault="00355D71" w:rsidP="00BF6B3F">
            <w:pPr>
              <w:rPr>
                <w:sz w:val="16"/>
                <w:szCs w:val="16"/>
              </w:rPr>
            </w:pPr>
            <w:r w:rsidRPr="00FD7DBD">
              <w:rPr>
                <w:sz w:val="16"/>
                <w:szCs w:val="16"/>
              </w:rPr>
              <w:t xml:space="preserve">De wijziging, die volgt uit de melding, heeft geen impact of een minimale impact (bijvoorbeeld niet-inhoudelijke wijzigingen) </w:t>
            </w:r>
            <w:r w:rsidR="00BF6B3F" w:rsidRPr="00FD7DBD">
              <w:rPr>
                <w:sz w:val="16"/>
                <w:szCs w:val="16"/>
              </w:rPr>
              <w:t xml:space="preserve">aan het informatiemodel van de zib </w:t>
            </w:r>
            <w:r w:rsidRPr="00FD7DBD">
              <w:rPr>
                <w:sz w:val="16"/>
                <w:szCs w:val="16"/>
              </w:rPr>
              <w:t xml:space="preserve">of het betreft een duidelijke bugfix of bijvoorbeeld een toevoeging van een Snomed-kode, die ontbreekt. </w:t>
            </w:r>
          </w:p>
        </w:tc>
        <w:tc>
          <w:tcPr>
            <w:tcW w:w="2835" w:type="dxa"/>
          </w:tcPr>
          <w:p w14:paraId="499B8EE0" w14:textId="77777777" w:rsidR="00355D71" w:rsidRPr="00FD7DBD" w:rsidRDefault="00355D71" w:rsidP="001B3205">
            <w:pPr>
              <w:rPr>
                <w:sz w:val="16"/>
                <w:szCs w:val="16"/>
              </w:rPr>
            </w:pPr>
            <w:r w:rsidRPr="00FD7DBD">
              <w:rPr>
                <w:sz w:val="16"/>
                <w:szCs w:val="16"/>
              </w:rPr>
              <w:t>1.1.1</w:t>
            </w:r>
          </w:p>
        </w:tc>
      </w:tr>
      <w:tr w:rsidR="00355D71" w:rsidRPr="00A3387F" w14:paraId="7CF4FB3E" w14:textId="77777777" w:rsidTr="00FD7DBD">
        <w:tc>
          <w:tcPr>
            <w:tcW w:w="1614" w:type="dxa"/>
          </w:tcPr>
          <w:p w14:paraId="7689CD18" w14:textId="77777777" w:rsidR="00355D71" w:rsidRPr="00FD7DBD" w:rsidRDefault="00355D71" w:rsidP="001B3205">
            <w:pPr>
              <w:rPr>
                <w:sz w:val="16"/>
                <w:szCs w:val="16"/>
              </w:rPr>
            </w:pPr>
            <w:r w:rsidRPr="00FD7DBD">
              <w:rPr>
                <w:sz w:val="16"/>
                <w:szCs w:val="16"/>
              </w:rPr>
              <w:t xml:space="preserve">C – grote, inhoudelijke  wijziging </w:t>
            </w:r>
          </w:p>
          <w:p w14:paraId="1F8E0988" w14:textId="77777777" w:rsidR="00355D71" w:rsidRPr="00FD7DBD" w:rsidRDefault="00355D71" w:rsidP="00466904">
            <w:pPr>
              <w:rPr>
                <w:sz w:val="16"/>
                <w:szCs w:val="16"/>
              </w:rPr>
            </w:pPr>
          </w:p>
        </w:tc>
        <w:tc>
          <w:tcPr>
            <w:tcW w:w="5611" w:type="dxa"/>
          </w:tcPr>
          <w:p w14:paraId="27106AF8" w14:textId="77777777" w:rsidR="00355D71" w:rsidRPr="00FD7DBD" w:rsidRDefault="00355D71" w:rsidP="001B3205">
            <w:pPr>
              <w:rPr>
                <w:sz w:val="16"/>
                <w:szCs w:val="16"/>
              </w:rPr>
            </w:pPr>
            <w:r w:rsidRPr="00FD7DBD">
              <w:rPr>
                <w:sz w:val="16"/>
                <w:szCs w:val="16"/>
              </w:rPr>
              <w:t xml:space="preserve">Dit zijn </w:t>
            </w:r>
            <w:r w:rsidR="00BF6B3F" w:rsidRPr="00FD7DBD">
              <w:rPr>
                <w:sz w:val="16"/>
                <w:szCs w:val="16"/>
              </w:rPr>
              <w:t xml:space="preserve">relatief grote </w:t>
            </w:r>
            <w:r w:rsidRPr="00FD7DBD">
              <w:rPr>
                <w:sz w:val="16"/>
                <w:szCs w:val="16"/>
              </w:rPr>
              <w:t xml:space="preserve">wijzigingen, toevoegingen, verwijderingen, enz., </w:t>
            </w:r>
          </w:p>
          <w:p w14:paraId="3BE4674A" w14:textId="77777777" w:rsidR="00355D71" w:rsidRPr="00FD7DBD" w:rsidRDefault="00355D71" w:rsidP="001B3205">
            <w:pPr>
              <w:rPr>
                <w:sz w:val="16"/>
                <w:szCs w:val="16"/>
              </w:rPr>
            </w:pPr>
            <w:r w:rsidRPr="00FD7DBD">
              <w:rPr>
                <w:sz w:val="16"/>
                <w:szCs w:val="16"/>
              </w:rPr>
              <w:t xml:space="preserve">Dit geldt zowel voor wijzigingen aan het informatiemodel als voor wijzigingen aan de inhoud van de zib. </w:t>
            </w:r>
          </w:p>
        </w:tc>
        <w:tc>
          <w:tcPr>
            <w:tcW w:w="2835" w:type="dxa"/>
          </w:tcPr>
          <w:p w14:paraId="445B4864" w14:textId="77777777" w:rsidR="00355D71" w:rsidRPr="00FD7DBD" w:rsidRDefault="00355D71" w:rsidP="001B3205">
            <w:pPr>
              <w:rPr>
                <w:sz w:val="16"/>
                <w:szCs w:val="16"/>
              </w:rPr>
            </w:pPr>
            <w:r w:rsidRPr="00FD7DBD">
              <w:rPr>
                <w:sz w:val="16"/>
                <w:szCs w:val="16"/>
              </w:rPr>
              <w:t>1.2.0</w:t>
            </w:r>
          </w:p>
        </w:tc>
      </w:tr>
      <w:tr w:rsidR="00355D71" w:rsidRPr="00A3387F" w14:paraId="0540B775" w14:textId="77777777" w:rsidTr="00FD7DBD">
        <w:tc>
          <w:tcPr>
            <w:tcW w:w="1614" w:type="dxa"/>
          </w:tcPr>
          <w:p w14:paraId="5D576E56" w14:textId="77777777" w:rsidR="00355D71" w:rsidRPr="00FD7DBD" w:rsidRDefault="00355D71" w:rsidP="00BF6B3F">
            <w:pPr>
              <w:rPr>
                <w:sz w:val="16"/>
                <w:szCs w:val="16"/>
              </w:rPr>
            </w:pPr>
            <w:r w:rsidRPr="00FD7DBD">
              <w:rPr>
                <w:sz w:val="16"/>
                <w:szCs w:val="16"/>
              </w:rPr>
              <w:t>D – grote wijziging of uitbreiding, nieuwe zib(‘s)</w:t>
            </w:r>
          </w:p>
        </w:tc>
        <w:tc>
          <w:tcPr>
            <w:tcW w:w="5611" w:type="dxa"/>
          </w:tcPr>
          <w:p w14:paraId="7E30B9F9" w14:textId="77777777" w:rsidR="00355D71" w:rsidRPr="00FD7DBD" w:rsidRDefault="00355D71" w:rsidP="001B3205">
            <w:pPr>
              <w:rPr>
                <w:sz w:val="16"/>
                <w:szCs w:val="16"/>
              </w:rPr>
            </w:pPr>
            <w:r w:rsidRPr="00FD7DBD">
              <w:rPr>
                <w:sz w:val="16"/>
                <w:szCs w:val="16"/>
              </w:rPr>
              <w:t xml:space="preserve">Dit type wijzigingen moet in het algemeen worden opgepakt als project of binnen een bestaand of nog op te starten project. </w:t>
            </w:r>
          </w:p>
        </w:tc>
        <w:tc>
          <w:tcPr>
            <w:tcW w:w="2835" w:type="dxa"/>
          </w:tcPr>
          <w:p w14:paraId="2E5B7267" w14:textId="77777777" w:rsidR="00355D71" w:rsidRPr="00FD7DBD" w:rsidRDefault="00355D71" w:rsidP="001B3205">
            <w:pPr>
              <w:rPr>
                <w:sz w:val="16"/>
                <w:szCs w:val="16"/>
              </w:rPr>
            </w:pPr>
            <w:r w:rsidRPr="00FD7DBD">
              <w:rPr>
                <w:sz w:val="16"/>
                <w:szCs w:val="16"/>
              </w:rPr>
              <w:t>2.0.0</w:t>
            </w:r>
          </w:p>
        </w:tc>
      </w:tr>
    </w:tbl>
    <w:p w14:paraId="1ECAB569" w14:textId="77777777" w:rsidR="00355D71" w:rsidRDefault="00355D71" w:rsidP="00355D71">
      <w:pPr>
        <w:spacing w:line="240" w:lineRule="auto"/>
      </w:pPr>
    </w:p>
    <w:p w14:paraId="619E2F92" w14:textId="30610DCB" w:rsidR="00BB2CFA" w:rsidRDefault="00BB2CFA">
      <w:pPr>
        <w:spacing w:line="240" w:lineRule="auto"/>
        <w:rPr>
          <w:b/>
          <w:color w:val="948A54" w:themeColor="background2" w:themeShade="80"/>
          <w:szCs w:val="20"/>
        </w:rPr>
      </w:pPr>
    </w:p>
    <w:p w14:paraId="0C93D73F" w14:textId="77777777" w:rsidR="00355D71" w:rsidRDefault="00BF6B3F" w:rsidP="00355D71">
      <w:pPr>
        <w:rPr>
          <w:b/>
          <w:color w:val="948A54" w:themeColor="background2" w:themeShade="80"/>
          <w:szCs w:val="20"/>
        </w:rPr>
      </w:pPr>
      <w:r>
        <w:rPr>
          <w:b/>
          <w:color w:val="948A54" w:themeColor="background2" w:themeShade="80"/>
          <w:szCs w:val="20"/>
        </w:rPr>
        <w:t>2.Analyse</w:t>
      </w:r>
      <w:r w:rsidR="00C20743">
        <w:rPr>
          <w:b/>
          <w:color w:val="948A54" w:themeColor="background2" w:themeShade="80"/>
          <w:szCs w:val="20"/>
        </w:rPr>
        <w:t>ren/in analyse</w:t>
      </w:r>
    </w:p>
    <w:p w14:paraId="2D2103DE" w14:textId="77777777" w:rsidR="00BF6B3F" w:rsidRDefault="00BF6B3F" w:rsidP="00355D71">
      <w:pPr>
        <w:rPr>
          <w:sz w:val="18"/>
          <w:szCs w:val="18"/>
        </w:rPr>
      </w:pPr>
    </w:p>
    <w:p w14:paraId="669E3257" w14:textId="0B15E68D" w:rsidR="00BF6B3F" w:rsidRDefault="00A037C0" w:rsidP="00BF6B3F">
      <w:pPr>
        <w:jc w:val="center"/>
        <w:rPr>
          <w:b/>
          <w:color w:val="948A54" w:themeColor="background2" w:themeShade="80"/>
          <w:szCs w:val="20"/>
        </w:rPr>
      </w:pPr>
      <w:r w:rsidRPr="00A037C0">
        <w:rPr>
          <w:noProof/>
        </w:rPr>
        <w:drawing>
          <wp:inline distT="0" distB="0" distL="0" distR="0" wp14:anchorId="6B9D8B1A" wp14:editId="52508055">
            <wp:extent cx="5636526" cy="3115353"/>
            <wp:effectExtent l="0" t="0" r="254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48696" cy="3122079"/>
                    </a:xfrm>
                    <a:prstGeom prst="rect">
                      <a:avLst/>
                    </a:prstGeom>
                  </pic:spPr>
                </pic:pic>
              </a:graphicData>
            </a:graphic>
          </wp:inline>
        </w:drawing>
      </w:r>
    </w:p>
    <w:p w14:paraId="5DFE1383" w14:textId="77777777" w:rsidR="00BF6B3F" w:rsidRPr="00355D71" w:rsidRDefault="00BF6B3F" w:rsidP="00355D71">
      <w:pPr>
        <w:rPr>
          <w:b/>
          <w:color w:val="948A54" w:themeColor="background2" w:themeShade="80"/>
          <w:szCs w:val="20"/>
        </w:rPr>
      </w:pPr>
    </w:p>
    <w:p w14:paraId="7004EFA8" w14:textId="3EF55112" w:rsidR="00EC2C53" w:rsidRDefault="00EC2C53" w:rsidP="00EC2C53">
      <w:pPr>
        <w:rPr>
          <w:sz w:val="18"/>
          <w:szCs w:val="18"/>
        </w:rPr>
      </w:pPr>
      <w:r>
        <w:rPr>
          <w:sz w:val="18"/>
          <w:szCs w:val="18"/>
        </w:rPr>
        <w:t>Toelichting bij de belangrijkste subprocesstappen:</w:t>
      </w:r>
    </w:p>
    <w:p w14:paraId="38B744D1" w14:textId="14BD28C9" w:rsidR="00492CFE" w:rsidRDefault="00A037C0" w:rsidP="00F77858">
      <w:pPr>
        <w:pStyle w:val="Lijstalinea"/>
        <w:numPr>
          <w:ilvl w:val="0"/>
          <w:numId w:val="34"/>
        </w:numPr>
        <w:rPr>
          <w:sz w:val="18"/>
          <w:szCs w:val="18"/>
        </w:rPr>
      </w:pPr>
      <w:r w:rsidRPr="004926E5">
        <w:rPr>
          <w:sz w:val="18"/>
          <w:szCs w:val="18"/>
          <w:u w:val="single"/>
        </w:rPr>
        <w:t>Analyseren verzoek:</w:t>
      </w:r>
      <w:r w:rsidRPr="004926E5">
        <w:rPr>
          <w:sz w:val="18"/>
          <w:szCs w:val="18"/>
        </w:rPr>
        <w:t xml:space="preserve">  </w:t>
      </w:r>
      <w:r>
        <w:rPr>
          <w:sz w:val="18"/>
          <w:szCs w:val="18"/>
        </w:rPr>
        <w:t>D</w:t>
      </w:r>
      <w:r w:rsidR="00EC2C53" w:rsidRPr="004926E5">
        <w:rPr>
          <w:sz w:val="18"/>
          <w:szCs w:val="18"/>
        </w:rPr>
        <w:t xml:space="preserve">e </w:t>
      </w:r>
      <w:r w:rsidR="00EC2C53" w:rsidRPr="00A037C0">
        <w:rPr>
          <w:i/>
          <w:sz w:val="18"/>
          <w:szCs w:val="18"/>
        </w:rPr>
        <w:t>Functioneel beheerder</w:t>
      </w:r>
      <w:r w:rsidR="00EC2C53" w:rsidRPr="00A037C0">
        <w:rPr>
          <w:sz w:val="18"/>
          <w:szCs w:val="18"/>
        </w:rPr>
        <w:t xml:space="preserve"> </w:t>
      </w:r>
      <w:r>
        <w:rPr>
          <w:sz w:val="18"/>
          <w:szCs w:val="18"/>
        </w:rPr>
        <w:t>analyseert het</w:t>
      </w:r>
      <w:r w:rsidR="00EC2C53" w:rsidRPr="004926E5">
        <w:rPr>
          <w:sz w:val="18"/>
          <w:szCs w:val="18"/>
        </w:rPr>
        <w:t xml:space="preserve"> wijzigingsverzoek</w:t>
      </w:r>
      <w:r>
        <w:rPr>
          <w:sz w:val="18"/>
          <w:szCs w:val="18"/>
        </w:rPr>
        <w:t xml:space="preserve">. Eventueel stemt </w:t>
      </w:r>
      <w:r w:rsidR="00492CFE" w:rsidRPr="00DB1962">
        <w:rPr>
          <w:i/>
          <w:sz w:val="18"/>
          <w:szCs w:val="18"/>
        </w:rPr>
        <w:t>Functioneel beheerder</w:t>
      </w:r>
      <w:r w:rsidR="00492CFE" w:rsidRPr="00DB1962">
        <w:rPr>
          <w:sz w:val="18"/>
          <w:szCs w:val="18"/>
        </w:rPr>
        <w:t xml:space="preserve"> </w:t>
      </w:r>
      <w:r w:rsidR="00492CFE">
        <w:rPr>
          <w:sz w:val="18"/>
          <w:szCs w:val="18"/>
        </w:rPr>
        <w:t>af met de indiener.</w:t>
      </w:r>
    </w:p>
    <w:p w14:paraId="128E480A" w14:textId="77777777" w:rsidR="00492CFE" w:rsidRDefault="00492CFE" w:rsidP="00F77858">
      <w:pPr>
        <w:pStyle w:val="Lijstalinea"/>
        <w:numPr>
          <w:ilvl w:val="0"/>
          <w:numId w:val="34"/>
        </w:numPr>
        <w:rPr>
          <w:sz w:val="18"/>
          <w:szCs w:val="18"/>
        </w:rPr>
      </w:pPr>
      <w:r>
        <w:rPr>
          <w:sz w:val="18"/>
          <w:szCs w:val="18"/>
          <w:u w:val="single"/>
        </w:rPr>
        <w:t>Bepalen expert(s)</w:t>
      </w:r>
      <w:r>
        <w:rPr>
          <w:sz w:val="18"/>
          <w:szCs w:val="18"/>
        </w:rPr>
        <w:t xml:space="preserve">: De </w:t>
      </w:r>
      <w:r w:rsidRPr="00DB1962">
        <w:rPr>
          <w:i/>
          <w:sz w:val="18"/>
          <w:szCs w:val="18"/>
        </w:rPr>
        <w:t>Functioneel beheerder</w:t>
      </w:r>
      <w:r w:rsidRPr="00DB1962">
        <w:rPr>
          <w:sz w:val="18"/>
          <w:szCs w:val="18"/>
        </w:rPr>
        <w:t xml:space="preserve"> </w:t>
      </w:r>
      <w:r>
        <w:rPr>
          <w:sz w:val="18"/>
          <w:szCs w:val="18"/>
        </w:rPr>
        <w:t xml:space="preserve">bepaalt welke expert(s) betrokken gaan worden bij dit wijzigingsverzoek, zie verder voor uitleg. </w:t>
      </w:r>
    </w:p>
    <w:p w14:paraId="1FF28FD9" w14:textId="75F5228D" w:rsidR="00492CFE" w:rsidRDefault="00492CFE" w:rsidP="00F77858">
      <w:pPr>
        <w:pStyle w:val="Lijstalinea"/>
        <w:numPr>
          <w:ilvl w:val="0"/>
          <w:numId w:val="34"/>
        </w:numPr>
        <w:rPr>
          <w:sz w:val="18"/>
          <w:szCs w:val="18"/>
        </w:rPr>
      </w:pPr>
      <w:r>
        <w:rPr>
          <w:sz w:val="18"/>
          <w:szCs w:val="18"/>
          <w:u w:val="single"/>
        </w:rPr>
        <w:t>Bepalen oplossing(en)</w:t>
      </w:r>
      <w:r w:rsidRPr="00F77858">
        <w:rPr>
          <w:sz w:val="18"/>
          <w:szCs w:val="18"/>
        </w:rPr>
        <w:t>:</w:t>
      </w:r>
      <w:r>
        <w:rPr>
          <w:sz w:val="18"/>
          <w:szCs w:val="18"/>
        </w:rPr>
        <w:t xml:space="preserve"> De </w:t>
      </w:r>
      <w:r w:rsidRPr="00DB1962">
        <w:rPr>
          <w:i/>
          <w:sz w:val="18"/>
          <w:szCs w:val="18"/>
        </w:rPr>
        <w:t>Functioneel beheerder</w:t>
      </w:r>
      <w:r w:rsidRPr="00DB1962">
        <w:rPr>
          <w:sz w:val="18"/>
          <w:szCs w:val="18"/>
        </w:rPr>
        <w:t xml:space="preserve"> </w:t>
      </w:r>
      <w:r>
        <w:rPr>
          <w:sz w:val="18"/>
          <w:szCs w:val="18"/>
        </w:rPr>
        <w:t xml:space="preserve">bepaalt, met inbreng van de experts, de oplossing of oplossingsrichtingen bij dit wijzigingsverzoek. Optioneel kan de </w:t>
      </w:r>
      <w:r w:rsidRPr="00DB1962">
        <w:rPr>
          <w:i/>
          <w:sz w:val="18"/>
          <w:szCs w:val="18"/>
        </w:rPr>
        <w:t>Functioneel beheerder</w:t>
      </w:r>
      <w:r w:rsidRPr="00DB1962">
        <w:rPr>
          <w:sz w:val="18"/>
          <w:szCs w:val="18"/>
        </w:rPr>
        <w:t xml:space="preserve"> </w:t>
      </w:r>
      <w:r>
        <w:rPr>
          <w:sz w:val="18"/>
          <w:szCs w:val="18"/>
        </w:rPr>
        <w:t xml:space="preserve">hierbij tevens afstemmen met relevante partijen, die niet een expert-rol hebben, zoals (EPD-)leveranciers. </w:t>
      </w:r>
    </w:p>
    <w:p w14:paraId="5E91CB9F" w14:textId="5C09C2E3" w:rsidR="00EC2C53" w:rsidRPr="004926E5" w:rsidRDefault="00492CFE" w:rsidP="00F77858">
      <w:pPr>
        <w:pStyle w:val="Lijstalinea"/>
        <w:numPr>
          <w:ilvl w:val="0"/>
          <w:numId w:val="34"/>
        </w:numPr>
        <w:rPr>
          <w:sz w:val="18"/>
          <w:szCs w:val="18"/>
        </w:rPr>
      </w:pPr>
      <w:r>
        <w:rPr>
          <w:sz w:val="18"/>
          <w:szCs w:val="18"/>
          <w:u w:val="single"/>
        </w:rPr>
        <w:lastRenderedPageBreak/>
        <w:t>Check impact oplossing(en)</w:t>
      </w:r>
      <w:r w:rsidRPr="00F77858">
        <w:rPr>
          <w:sz w:val="18"/>
          <w:szCs w:val="18"/>
        </w:rPr>
        <w:t>:</w:t>
      </w:r>
      <w:r>
        <w:rPr>
          <w:sz w:val="18"/>
          <w:szCs w:val="18"/>
        </w:rPr>
        <w:t xml:space="preserve"> De </w:t>
      </w:r>
      <w:r w:rsidRPr="00DB1962">
        <w:rPr>
          <w:i/>
          <w:sz w:val="18"/>
          <w:szCs w:val="18"/>
        </w:rPr>
        <w:t>Functioneel beheerder</w:t>
      </w:r>
      <w:r w:rsidRPr="00DB1962">
        <w:rPr>
          <w:sz w:val="18"/>
          <w:szCs w:val="18"/>
        </w:rPr>
        <w:t xml:space="preserve"> </w:t>
      </w:r>
      <w:r>
        <w:rPr>
          <w:sz w:val="18"/>
          <w:szCs w:val="18"/>
        </w:rPr>
        <w:t xml:space="preserve">voert een analyse uit van de impact van </w:t>
      </w:r>
      <w:r w:rsidR="00EC2C53" w:rsidRPr="004926E5">
        <w:rPr>
          <w:sz w:val="18"/>
          <w:szCs w:val="18"/>
        </w:rPr>
        <w:t xml:space="preserve">het wijzigingsverzoek t.b.v. de verdere besluitvorming. </w:t>
      </w:r>
      <w:r>
        <w:rPr>
          <w:sz w:val="18"/>
          <w:szCs w:val="18"/>
        </w:rPr>
        <w:t xml:space="preserve">Optioneel kan de </w:t>
      </w:r>
      <w:r w:rsidRPr="00DB1962">
        <w:rPr>
          <w:i/>
          <w:sz w:val="18"/>
          <w:szCs w:val="18"/>
        </w:rPr>
        <w:t>Functioneel beheerder</w:t>
      </w:r>
      <w:r w:rsidRPr="00DB1962">
        <w:rPr>
          <w:sz w:val="18"/>
          <w:szCs w:val="18"/>
        </w:rPr>
        <w:t xml:space="preserve"> </w:t>
      </w:r>
      <w:r>
        <w:rPr>
          <w:sz w:val="18"/>
          <w:szCs w:val="18"/>
        </w:rPr>
        <w:t>hierbij tevens afstemmen met relevante partijen, die niet een expert-rol hebben, zoals (EPD-)leveranciers.</w:t>
      </w:r>
    </w:p>
    <w:p w14:paraId="773F759C" w14:textId="0F0ACCBF" w:rsidR="007A1C9F" w:rsidRDefault="002E4B44" w:rsidP="00F77858">
      <w:pPr>
        <w:spacing w:before="120"/>
        <w:rPr>
          <w:sz w:val="18"/>
          <w:szCs w:val="18"/>
        </w:rPr>
      </w:pPr>
      <w:r w:rsidRPr="002E4B44">
        <w:rPr>
          <w:sz w:val="18"/>
          <w:szCs w:val="18"/>
        </w:rPr>
        <w:t xml:space="preserve">In de analyse stap gelden </w:t>
      </w:r>
      <w:r>
        <w:rPr>
          <w:sz w:val="18"/>
          <w:szCs w:val="18"/>
        </w:rPr>
        <w:t>een aantal (basis)regels (afsp</w:t>
      </w:r>
      <w:r w:rsidR="007A1C9F" w:rsidRPr="002E4B44">
        <w:rPr>
          <w:sz w:val="18"/>
          <w:szCs w:val="18"/>
        </w:rPr>
        <w:t xml:space="preserve">raken) met betrekking tot </w:t>
      </w:r>
      <w:r>
        <w:rPr>
          <w:sz w:val="18"/>
          <w:szCs w:val="18"/>
        </w:rPr>
        <w:t>het aantal experts, waarmee afgestemd moet worden. Deze regels zijn afhankelijk van de rubriek van zwaarte (A t/m D), zoals die bij de intake stap is bepaald. Ten aanzien van experts wordt onderscheid gemaakt tussen:</w:t>
      </w:r>
    </w:p>
    <w:p w14:paraId="588FC686" w14:textId="5099BDFF" w:rsidR="002E4B44" w:rsidRDefault="002E4B44" w:rsidP="002E4B44">
      <w:pPr>
        <w:pStyle w:val="Lijstalinea"/>
        <w:numPr>
          <w:ilvl w:val="0"/>
          <w:numId w:val="22"/>
        </w:numPr>
        <w:rPr>
          <w:sz w:val="18"/>
          <w:szCs w:val="18"/>
        </w:rPr>
      </w:pPr>
      <w:r>
        <w:rPr>
          <w:sz w:val="18"/>
          <w:szCs w:val="18"/>
        </w:rPr>
        <w:t xml:space="preserve">Zorginhoudelijke experts uit een pool van beschikbare experts. De </w:t>
      </w:r>
      <w:r w:rsidR="0082763D">
        <w:rPr>
          <w:i/>
          <w:sz w:val="18"/>
          <w:szCs w:val="18"/>
        </w:rPr>
        <w:t>Autorisator</w:t>
      </w:r>
      <w:r w:rsidR="0082763D">
        <w:rPr>
          <w:sz w:val="18"/>
          <w:szCs w:val="18"/>
        </w:rPr>
        <w:t xml:space="preserve"> </w:t>
      </w:r>
      <w:r>
        <w:rPr>
          <w:sz w:val="18"/>
          <w:szCs w:val="18"/>
        </w:rPr>
        <w:t>(zie verder) bepaalt wie er in de pool zit. Daarbij zal onderscheid gemaakt worden in minimaal de volgende expert gebieden:</w:t>
      </w:r>
    </w:p>
    <w:p w14:paraId="1EBFEF67" w14:textId="77777777" w:rsidR="002E4B44" w:rsidRDefault="002E4B44" w:rsidP="002E4B44">
      <w:pPr>
        <w:pStyle w:val="Lijstalinea"/>
        <w:numPr>
          <w:ilvl w:val="1"/>
          <w:numId w:val="22"/>
        </w:numPr>
        <w:rPr>
          <w:sz w:val="18"/>
          <w:szCs w:val="18"/>
        </w:rPr>
      </w:pPr>
      <w:r>
        <w:rPr>
          <w:sz w:val="18"/>
          <w:szCs w:val="18"/>
        </w:rPr>
        <w:t>Medisch</w:t>
      </w:r>
      <w:r w:rsidR="00FB154F">
        <w:rPr>
          <w:sz w:val="18"/>
          <w:szCs w:val="18"/>
        </w:rPr>
        <w:t xml:space="preserve"> algemeen</w:t>
      </w:r>
    </w:p>
    <w:p w14:paraId="44500B66" w14:textId="77777777" w:rsidR="00FB154F" w:rsidRDefault="00FB154F" w:rsidP="002E4B44">
      <w:pPr>
        <w:pStyle w:val="Lijstalinea"/>
        <w:numPr>
          <w:ilvl w:val="1"/>
          <w:numId w:val="22"/>
        </w:numPr>
        <w:rPr>
          <w:sz w:val="18"/>
          <w:szCs w:val="18"/>
        </w:rPr>
      </w:pPr>
      <w:r>
        <w:rPr>
          <w:sz w:val="18"/>
          <w:szCs w:val="18"/>
        </w:rPr>
        <w:t>1</w:t>
      </w:r>
      <w:r w:rsidRPr="00FB154F">
        <w:rPr>
          <w:sz w:val="18"/>
          <w:szCs w:val="18"/>
          <w:vertAlign w:val="superscript"/>
        </w:rPr>
        <w:t>e</w:t>
      </w:r>
      <w:r>
        <w:rPr>
          <w:sz w:val="18"/>
          <w:szCs w:val="18"/>
        </w:rPr>
        <w:t xml:space="preserve"> lijn</w:t>
      </w:r>
    </w:p>
    <w:p w14:paraId="4DD21EBF" w14:textId="77777777" w:rsidR="00FB154F" w:rsidRDefault="00FB154F" w:rsidP="002E4B44">
      <w:pPr>
        <w:pStyle w:val="Lijstalinea"/>
        <w:numPr>
          <w:ilvl w:val="1"/>
          <w:numId w:val="22"/>
        </w:numPr>
        <w:rPr>
          <w:sz w:val="18"/>
          <w:szCs w:val="18"/>
        </w:rPr>
      </w:pPr>
      <w:r>
        <w:rPr>
          <w:sz w:val="18"/>
          <w:szCs w:val="18"/>
        </w:rPr>
        <w:t>GGZ</w:t>
      </w:r>
    </w:p>
    <w:p w14:paraId="10F2654C" w14:textId="77777777" w:rsidR="002E4B44" w:rsidRDefault="002E4B44" w:rsidP="002E4B44">
      <w:pPr>
        <w:pStyle w:val="Lijstalinea"/>
        <w:numPr>
          <w:ilvl w:val="1"/>
          <w:numId w:val="22"/>
        </w:numPr>
        <w:rPr>
          <w:sz w:val="18"/>
          <w:szCs w:val="18"/>
        </w:rPr>
      </w:pPr>
      <w:r>
        <w:rPr>
          <w:sz w:val="18"/>
          <w:szCs w:val="18"/>
        </w:rPr>
        <w:t>Verpleegkundig</w:t>
      </w:r>
    </w:p>
    <w:p w14:paraId="3E24DB44" w14:textId="77777777" w:rsidR="002E4B44" w:rsidRDefault="002E4B44" w:rsidP="002E4B44">
      <w:pPr>
        <w:pStyle w:val="Lijstalinea"/>
        <w:numPr>
          <w:ilvl w:val="1"/>
          <w:numId w:val="22"/>
        </w:numPr>
        <w:rPr>
          <w:sz w:val="18"/>
          <w:szCs w:val="18"/>
        </w:rPr>
      </w:pPr>
      <w:r>
        <w:rPr>
          <w:sz w:val="18"/>
          <w:szCs w:val="18"/>
        </w:rPr>
        <w:t>Medicatie en allergieën</w:t>
      </w:r>
    </w:p>
    <w:p w14:paraId="26FCA48F" w14:textId="77777777" w:rsidR="002E4B44" w:rsidRDefault="00352B72" w:rsidP="002E4B44">
      <w:pPr>
        <w:pStyle w:val="Lijstalinea"/>
        <w:numPr>
          <w:ilvl w:val="1"/>
          <w:numId w:val="22"/>
        </w:numPr>
        <w:rPr>
          <w:sz w:val="18"/>
          <w:szCs w:val="18"/>
        </w:rPr>
      </w:pPr>
      <w:r>
        <w:rPr>
          <w:sz w:val="18"/>
          <w:szCs w:val="18"/>
        </w:rPr>
        <w:t>Patiënt</w:t>
      </w:r>
    </w:p>
    <w:p w14:paraId="4541C828" w14:textId="77777777" w:rsidR="002E4B44" w:rsidRDefault="002E4B44" w:rsidP="002E4B44">
      <w:pPr>
        <w:pStyle w:val="Lijstalinea"/>
        <w:numPr>
          <w:ilvl w:val="1"/>
          <w:numId w:val="22"/>
        </w:numPr>
        <w:rPr>
          <w:sz w:val="18"/>
          <w:szCs w:val="18"/>
        </w:rPr>
      </w:pPr>
      <w:r>
        <w:rPr>
          <w:sz w:val="18"/>
          <w:szCs w:val="18"/>
        </w:rPr>
        <w:t>Administratief</w:t>
      </w:r>
    </w:p>
    <w:p w14:paraId="07A887F1" w14:textId="77777777" w:rsidR="002E4B44" w:rsidRDefault="002E4B44" w:rsidP="002E4B44">
      <w:pPr>
        <w:pStyle w:val="Lijstalinea"/>
        <w:numPr>
          <w:ilvl w:val="0"/>
          <w:numId w:val="22"/>
        </w:numPr>
        <w:rPr>
          <w:sz w:val="18"/>
          <w:szCs w:val="18"/>
        </w:rPr>
      </w:pPr>
      <w:r>
        <w:rPr>
          <w:sz w:val="18"/>
          <w:szCs w:val="18"/>
        </w:rPr>
        <w:t>Terminologie expert, bijvoorbeeld Snomed- of LOINC-expert</w:t>
      </w:r>
    </w:p>
    <w:p w14:paraId="6773E11F" w14:textId="77777777" w:rsidR="002E4B44" w:rsidRPr="002E4B44" w:rsidRDefault="002E4B44" w:rsidP="002E4B44">
      <w:pPr>
        <w:pStyle w:val="Lijstalinea"/>
        <w:numPr>
          <w:ilvl w:val="0"/>
          <w:numId w:val="22"/>
        </w:numPr>
        <w:rPr>
          <w:sz w:val="18"/>
          <w:szCs w:val="18"/>
        </w:rPr>
      </w:pPr>
      <w:r>
        <w:rPr>
          <w:sz w:val="18"/>
          <w:szCs w:val="18"/>
        </w:rPr>
        <w:t>Methodologische, architecturele expert. In het algemeen zal dit een informatiearchitect zijn.</w:t>
      </w:r>
    </w:p>
    <w:p w14:paraId="20CA5036" w14:textId="1A17582E" w:rsidR="00492CFE" w:rsidRDefault="00492CFE" w:rsidP="002E4B44">
      <w:pPr>
        <w:rPr>
          <w:sz w:val="18"/>
          <w:szCs w:val="18"/>
        </w:rPr>
      </w:pPr>
    </w:p>
    <w:p w14:paraId="0C9EAEC3" w14:textId="24DCD56F" w:rsidR="00492CFE" w:rsidRDefault="00492CFE" w:rsidP="002E4B44">
      <w:pPr>
        <w:rPr>
          <w:sz w:val="18"/>
          <w:szCs w:val="18"/>
        </w:rPr>
      </w:pPr>
    </w:p>
    <w:p w14:paraId="46F4C8EF" w14:textId="77777777" w:rsidR="00492CFE" w:rsidRDefault="00492CFE" w:rsidP="002E4B44">
      <w:pPr>
        <w:rPr>
          <w:sz w:val="18"/>
          <w:szCs w:val="18"/>
        </w:rPr>
      </w:pPr>
    </w:p>
    <w:p w14:paraId="302A99F0" w14:textId="3EE668EA" w:rsidR="002E4B44" w:rsidRDefault="00B366C9" w:rsidP="00F77858">
      <w:pPr>
        <w:spacing w:line="240" w:lineRule="auto"/>
        <w:rPr>
          <w:sz w:val="18"/>
          <w:szCs w:val="18"/>
        </w:rPr>
      </w:pPr>
      <w:r>
        <w:rPr>
          <w:sz w:val="18"/>
          <w:szCs w:val="18"/>
        </w:rPr>
        <w:br w:type="page"/>
      </w:r>
      <w:r w:rsidR="002E4B44">
        <w:rPr>
          <w:sz w:val="18"/>
          <w:szCs w:val="18"/>
        </w:rPr>
        <w:lastRenderedPageBreak/>
        <w:t>Voor de analysestap gelden de volgende regel</w:t>
      </w:r>
      <w:r w:rsidR="00D537C2">
        <w:rPr>
          <w:sz w:val="18"/>
          <w:szCs w:val="18"/>
        </w:rPr>
        <w:t>s</w:t>
      </w:r>
      <w:r w:rsidR="002E4B44">
        <w:rPr>
          <w:sz w:val="18"/>
          <w:szCs w:val="18"/>
        </w:rPr>
        <w:t>:</w:t>
      </w:r>
    </w:p>
    <w:p w14:paraId="6D604D86" w14:textId="77777777" w:rsidR="002E4B44" w:rsidRPr="002E4B44" w:rsidRDefault="002E4B44" w:rsidP="002E4B44">
      <w:pPr>
        <w:rPr>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7312"/>
      </w:tblGrid>
      <w:tr w:rsidR="00FD7DBD" w:rsidRPr="00A3387F" w14:paraId="7E121F4D" w14:textId="77777777" w:rsidTr="00FD7DBD">
        <w:tc>
          <w:tcPr>
            <w:tcW w:w="1614" w:type="dxa"/>
            <w:shd w:val="clear" w:color="auto" w:fill="FFC000"/>
          </w:tcPr>
          <w:p w14:paraId="228AF682" w14:textId="77777777" w:rsidR="00FD7DBD" w:rsidRPr="00FD7DBD" w:rsidRDefault="00FD7DBD" w:rsidP="00D04206">
            <w:pPr>
              <w:rPr>
                <w:sz w:val="16"/>
                <w:szCs w:val="16"/>
              </w:rPr>
            </w:pPr>
            <w:r w:rsidRPr="00FD7DBD">
              <w:rPr>
                <w:sz w:val="16"/>
                <w:szCs w:val="16"/>
              </w:rPr>
              <w:t>Rubriek</w:t>
            </w:r>
          </w:p>
        </w:tc>
        <w:tc>
          <w:tcPr>
            <w:tcW w:w="7312" w:type="dxa"/>
            <w:shd w:val="clear" w:color="auto" w:fill="FFC000"/>
          </w:tcPr>
          <w:p w14:paraId="481F9133" w14:textId="77777777" w:rsidR="00FD7DBD" w:rsidRPr="00FD7DBD" w:rsidRDefault="002E4B44" w:rsidP="002E4B44">
            <w:pPr>
              <w:rPr>
                <w:sz w:val="16"/>
                <w:szCs w:val="16"/>
              </w:rPr>
            </w:pPr>
            <w:r>
              <w:rPr>
                <w:sz w:val="16"/>
                <w:szCs w:val="16"/>
              </w:rPr>
              <w:t xml:space="preserve">Regels </w:t>
            </w:r>
            <w:r w:rsidR="00B808B8">
              <w:rPr>
                <w:sz w:val="16"/>
                <w:szCs w:val="16"/>
              </w:rPr>
              <w:t>m.b.t.</w:t>
            </w:r>
            <w:r>
              <w:rPr>
                <w:sz w:val="16"/>
                <w:szCs w:val="16"/>
              </w:rPr>
              <w:t xml:space="preserve"> </w:t>
            </w:r>
            <w:r w:rsidR="00352B72">
              <w:rPr>
                <w:sz w:val="16"/>
                <w:szCs w:val="16"/>
              </w:rPr>
              <w:t>b</w:t>
            </w:r>
            <w:r>
              <w:rPr>
                <w:sz w:val="16"/>
                <w:szCs w:val="16"/>
              </w:rPr>
              <w:t>etrekken van en afstemmen met experts</w:t>
            </w:r>
          </w:p>
        </w:tc>
      </w:tr>
      <w:tr w:rsidR="00FD7DBD" w:rsidRPr="00A3387F" w14:paraId="3EE75F4B" w14:textId="77777777" w:rsidTr="00FD7DBD">
        <w:tc>
          <w:tcPr>
            <w:tcW w:w="1614" w:type="dxa"/>
          </w:tcPr>
          <w:p w14:paraId="1847BBA5" w14:textId="77777777" w:rsidR="00FD7DBD" w:rsidRPr="00FD7DBD" w:rsidRDefault="00FD7DBD" w:rsidP="00D04206">
            <w:pPr>
              <w:rPr>
                <w:sz w:val="16"/>
                <w:szCs w:val="16"/>
              </w:rPr>
            </w:pPr>
            <w:r w:rsidRPr="00FD7DBD">
              <w:rPr>
                <w:sz w:val="16"/>
                <w:szCs w:val="16"/>
              </w:rPr>
              <w:t>A – geen wijziging</w:t>
            </w:r>
          </w:p>
        </w:tc>
        <w:tc>
          <w:tcPr>
            <w:tcW w:w="7312" w:type="dxa"/>
          </w:tcPr>
          <w:p w14:paraId="12F6675C" w14:textId="77777777" w:rsidR="002E4B44" w:rsidRDefault="002E4B44" w:rsidP="002E4B44">
            <w:pPr>
              <w:rPr>
                <w:sz w:val="16"/>
                <w:szCs w:val="16"/>
              </w:rPr>
            </w:pPr>
            <w:r w:rsidRPr="002E4B44">
              <w:rPr>
                <w:sz w:val="16"/>
                <w:szCs w:val="16"/>
                <w:u w:val="single"/>
              </w:rPr>
              <w:t>Minimum</w:t>
            </w:r>
            <w:r>
              <w:rPr>
                <w:sz w:val="16"/>
                <w:szCs w:val="16"/>
              </w:rPr>
              <w:t>: 1 zorginhoudelijke expert, 1 architecturele expert</w:t>
            </w:r>
          </w:p>
          <w:p w14:paraId="11E7F3AA" w14:textId="77777777" w:rsidR="002E4B44" w:rsidRDefault="002E4B44" w:rsidP="002E4B44">
            <w:pPr>
              <w:rPr>
                <w:sz w:val="16"/>
                <w:szCs w:val="16"/>
              </w:rPr>
            </w:pPr>
            <w:r w:rsidRPr="002E4B44">
              <w:rPr>
                <w:sz w:val="16"/>
                <w:szCs w:val="16"/>
                <w:u w:val="single"/>
              </w:rPr>
              <w:t>Richtlijn</w:t>
            </w:r>
            <w:r>
              <w:rPr>
                <w:sz w:val="16"/>
                <w:szCs w:val="16"/>
              </w:rPr>
              <w:t xml:space="preserve">: idem. </w:t>
            </w:r>
          </w:p>
          <w:p w14:paraId="0A7B7FED" w14:textId="77777777" w:rsidR="002E4B44" w:rsidRPr="00FD7DBD" w:rsidRDefault="002E4B44" w:rsidP="002E4B44">
            <w:pPr>
              <w:rPr>
                <w:sz w:val="16"/>
                <w:szCs w:val="16"/>
              </w:rPr>
            </w:pPr>
          </w:p>
        </w:tc>
      </w:tr>
      <w:tr w:rsidR="00FD7DBD" w:rsidRPr="00A3387F" w14:paraId="161B65F6" w14:textId="77777777" w:rsidTr="00FD7DBD">
        <w:tc>
          <w:tcPr>
            <w:tcW w:w="1614" w:type="dxa"/>
          </w:tcPr>
          <w:p w14:paraId="4D3FA2ED" w14:textId="77777777" w:rsidR="00FD7DBD" w:rsidRPr="00FD7DBD" w:rsidRDefault="00FD7DBD" w:rsidP="00D04206">
            <w:pPr>
              <w:rPr>
                <w:sz w:val="16"/>
                <w:szCs w:val="16"/>
              </w:rPr>
            </w:pPr>
            <w:r w:rsidRPr="00FD7DBD">
              <w:rPr>
                <w:sz w:val="16"/>
                <w:szCs w:val="16"/>
              </w:rPr>
              <w:t>B – kleine (inhoudelijke) wijziging</w:t>
            </w:r>
          </w:p>
        </w:tc>
        <w:tc>
          <w:tcPr>
            <w:tcW w:w="7312" w:type="dxa"/>
          </w:tcPr>
          <w:p w14:paraId="1D5A4068" w14:textId="77777777" w:rsidR="002E4B44" w:rsidRDefault="002E4B44" w:rsidP="002E4B44">
            <w:pPr>
              <w:rPr>
                <w:sz w:val="16"/>
                <w:szCs w:val="16"/>
              </w:rPr>
            </w:pPr>
            <w:r w:rsidRPr="002E4B44">
              <w:rPr>
                <w:sz w:val="16"/>
                <w:szCs w:val="16"/>
                <w:u w:val="single"/>
              </w:rPr>
              <w:t>Minimum</w:t>
            </w:r>
            <w:r>
              <w:rPr>
                <w:sz w:val="16"/>
                <w:szCs w:val="16"/>
              </w:rPr>
              <w:t xml:space="preserve">: </w:t>
            </w:r>
            <w:r w:rsidR="00B808B8">
              <w:rPr>
                <w:sz w:val="16"/>
                <w:szCs w:val="16"/>
              </w:rPr>
              <w:t xml:space="preserve">1 terminologie expert, </w:t>
            </w:r>
            <w:r>
              <w:rPr>
                <w:sz w:val="16"/>
                <w:szCs w:val="16"/>
              </w:rPr>
              <w:t>2 zorginhoudelijke expert, 1 architecturele expert</w:t>
            </w:r>
          </w:p>
          <w:p w14:paraId="2A65953F" w14:textId="77777777" w:rsidR="00FD7DBD" w:rsidRPr="00FD7DBD" w:rsidRDefault="002E4B44" w:rsidP="00E022CB">
            <w:pPr>
              <w:rPr>
                <w:sz w:val="16"/>
                <w:szCs w:val="16"/>
              </w:rPr>
            </w:pPr>
            <w:r w:rsidRPr="002E4B44">
              <w:rPr>
                <w:sz w:val="16"/>
                <w:szCs w:val="16"/>
                <w:u w:val="single"/>
              </w:rPr>
              <w:t>Richtlijn</w:t>
            </w:r>
            <w:r>
              <w:rPr>
                <w:sz w:val="16"/>
                <w:szCs w:val="16"/>
              </w:rPr>
              <w:t xml:space="preserve">: </w:t>
            </w:r>
            <w:r w:rsidR="00E022CB">
              <w:rPr>
                <w:sz w:val="16"/>
                <w:szCs w:val="16"/>
              </w:rPr>
              <w:t>1 terminologie expert indien relevant, 3 zorginhoudelijke expert (afhankelijk van onderwerp verschillende), (laten) agenderen op architectuurteam Registratie aan de Bron</w:t>
            </w:r>
            <w:r w:rsidR="00FD7DBD" w:rsidRPr="00FD7DBD">
              <w:rPr>
                <w:sz w:val="16"/>
                <w:szCs w:val="16"/>
              </w:rPr>
              <w:t xml:space="preserve">. </w:t>
            </w:r>
          </w:p>
        </w:tc>
      </w:tr>
      <w:tr w:rsidR="00FD7DBD" w:rsidRPr="00A3387F" w14:paraId="23852868" w14:textId="77777777" w:rsidTr="00FD7DBD">
        <w:tc>
          <w:tcPr>
            <w:tcW w:w="1614" w:type="dxa"/>
          </w:tcPr>
          <w:p w14:paraId="34233A34" w14:textId="77777777" w:rsidR="00FD7DBD" w:rsidRPr="00FD7DBD" w:rsidRDefault="00FD7DBD" w:rsidP="00FD7DBD">
            <w:pPr>
              <w:rPr>
                <w:sz w:val="16"/>
                <w:szCs w:val="16"/>
              </w:rPr>
            </w:pPr>
            <w:r w:rsidRPr="00FD7DBD">
              <w:rPr>
                <w:sz w:val="16"/>
                <w:szCs w:val="16"/>
              </w:rPr>
              <w:t xml:space="preserve">C – grote, </w:t>
            </w:r>
            <w:r w:rsidR="00FB154F" w:rsidRPr="00FD7DBD">
              <w:rPr>
                <w:sz w:val="16"/>
                <w:szCs w:val="16"/>
              </w:rPr>
              <w:t>inhoudelijke wijziging</w:t>
            </w:r>
            <w:r w:rsidRPr="00FD7DBD">
              <w:rPr>
                <w:sz w:val="16"/>
                <w:szCs w:val="16"/>
              </w:rPr>
              <w:t xml:space="preserve"> </w:t>
            </w:r>
          </w:p>
        </w:tc>
        <w:tc>
          <w:tcPr>
            <w:tcW w:w="7312" w:type="dxa"/>
          </w:tcPr>
          <w:p w14:paraId="467C9A55" w14:textId="77777777" w:rsidR="00E022CB" w:rsidRDefault="00E022CB" w:rsidP="00E022CB">
            <w:pPr>
              <w:rPr>
                <w:sz w:val="16"/>
                <w:szCs w:val="16"/>
              </w:rPr>
            </w:pPr>
            <w:r w:rsidRPr="002E4B44">
              <w:rPr>
                <w:sz w:val="16"/>
                <w:szCs w:val="16"/>
                <w:u w:val="single"/>
              </w:rPr>
              <w:t>Minimum</w:t>
            </w:r>
            <w:r>
              <w:rPr>
                <w:sz w:val="16"/>
                <w:szCs w:val="16"/>
              </w:rPr>
              <w:t xml:space="preserve">: 1 terminologie expert, 2 zorginhoudelijke expert, 2 architecturele expert, </w:t>
            </w:r>
          </w:p>
          <w:p w14:paraId="3539869F" w14:textId="77777777" w:rsidR="00E022CB" w:rsidRDefault="00E022CB" w:rsidP="00E022CB">
            <w:pPr>
              <w:rPr>
                <w:sz w:val="16"/>
                <w:szCs w:val="16"/>
              </w:rPr>
            </w:pPr>
            <w:r w:rsidRPr="002E4B44">
              <w:rPr>
                <w:sz w:val="16"/>
                <w:szCs w:val="16"/>
                <w:u w:val="single"/>
              </w:rPr>
              <w:t>Richtlijn</w:t>
            </w:r>
            <w:r>
              <w:rPr>
                <w:sz w:val="16"/>
                <w:szCs w:val="16"/>
              </w:rPr>
              <w:t>: 1 terminologie expert, 3 zorginhoudelijke expert (afhankelijk van onderwerp verschillende), (laten) agenderen op architectuurteam Registratie aan de Bron</w:t>
            </w:r>
            <w:r w:rsidRPr="00FD7DBD">
              <w:rPr>
                <w:sz w:val="16"/>
                <w:szCs w:val="16"/>
              </w:rPr>
              <w:t>.</w:t>
            </w:r>
            <w:r>
              <w:rPr>
                <w:sz w:val="16"/>
                <w:szCs w:val="16"/>
              </w:rPr>
              <w:t xml:space="preserve"> </w:t>
            </w:r>
          </w:p>
          <w:p w14:paraId="7AEE5022" w14:textId="77777777" w:rsidR="00FD7DBD" w:rsidRPr="00FD7DBD" w:rsidRDefault="00FD7DBD" w:rsidP="00D04206">
            <w:pPr>
              <w:rPr>
                <w:sz w:val="16"/>
                <w:szCs w:val="16"/>
              </w:rPr>
            </w:pPr>
          </w:p>
        </w:tc>
      </w:tr>
      <w:tr w:rsidR="00FD7DBD" w:rsidRPr="00A3387F" w14:paraId="52262E17" w14:textId="77777777" w:rsidTr="00FD7DBD">
        <w:tc>
          <w:tcPr>
            <w:tcW w:w="1614" w:type="dxa"/>
          </w:tcPr>
          <w:p w14:paraId="466BE197" w14:textId="77777777" w:rsidR="00FD7DBD" w:rsidRPr="00FD7DBD" w:rsidRDefault="00FD7DBD" w:rsidP="00D04206">
            <w:pPr>
              <w:rPr>
                <w:sz w:val="16"/>
                <w:szCs w:val="16"/>
              </w:rPr>
            </w:pPr>
            <w:r w:rsidRPr="00FD7DBD">
              <w:rPr>
                <w:sz w:val="16"/>
                <w:szCs w:val="16"/>
              </w:rPr>
              <w:t>D – grote wijziging of uitbreiding, nieuwe zib(‘s)</w:t>
            </w:r>
          </w:p>
        </w:tc>
        <w:tc>
          <w:tcPr>
            <w:tcW w:w="7312" w:type="dxa"/>
          </w:tcPr>
          <w:p w14:paraId="33BA4675" w14:textId="77777777" w:rsidR="00E022CB" w:rsidRDefault="00E022CB" w:rsidP="00E022CB">
            <w:pPr>
              <w:rPr>
                <w:sz w:val="16"/>
                <w:szCs w:val="16"/>
              </w:rPr>
            </w:pPr>
            <w:r w:rsidRPr="002E4B44">
              <w:rPr>
                <w:sz w:val="16"/>
                <w:szCs w:val="16"/>
                <w:u w:val="single"/>
              </w:rPr>
              <w:t>Minimum</w:t>
            </w:r>
            <w:r>
              <w:rPr>
                <w:sz w:val="16"/>
                <w:szCs w:val="16"/>
              </w:rPr>
              <w:t xml:space="preserve">: 1 terminologie expert, 2 zorginhoudelijke expert, 2 architecturele expert, </w:t>
            </w:r>
          </w:p>
          <w:p w14:paraId="0C2DBFDD" w14:textId="77777777" w:rsidR="00FD7DBD" w:rsidRPr="00FD7DBD" w:rsidRDefault="00E022CB" w:rsidP="00E022CB">
            <w:pPr>
              <w:rPr>
                <w:sz w:val="16"/>
                <w:szCs w:val="16"/>
              </w:rPr>
            </w:pPr>
            <w:r w:rsidRPr="002E4B44">
              <w:rPr>
                <w:sz w:val="16"/>
                <w:szCs w:val="16"/>
                <w:u w:val="single"/>
              </w:rPr>
              <w:t>Richtlijn</w:t>
            </w:r>
            <w:r>
              <w:rPr>
                <w:sz w:val="16"/>
                <w:szCs w:val="16"/>
              </w:rPr>
              <w:t>: 1 terminologie expert, 3 zorginhoudelijke expert (afhankelijk van onderwerp verschillende), (laten) agenderen op architectuurteam Registratie aan de Bron</w:t>
            </w:r>
            <w:r w:rsidRPr="00FD7DBD">
              <w:rPr>
                <w:sz w:val="16"/>
                <w:szCs w:val="16"/>
              </w:rPr>
              <w:t>.</w:t>
            </w:r>
            <w:r w:rsidR="00FD7DBD" w:rsidRPr="00FD7DBD">
              <w:rPr>
                <w:sz w:val="16"/>
                <w:szCs w:val="16"/>
              </w:rPr>
              <w:t xml:space="preserve"> </w:t>
            </w:r>
          </w:p>
        </w:tc>
      </w:tr>
    </w:tbl>
    <w:p w14:paraId="1DC31A06" w14:textId="5932FA5F" w:rsidR="00CB1DE2" w:rsidRDefault="00CB1DE2" w:rsidP="002809D7">
      <w:pPr>
        <w:rPr>
          <w:sz w:val="18"/>
          <w:szCs w:val="18"/>
        </w:rPr>
      </w:pPr>
    </w:p>
    <w:p w14:paraId="13BC0713" w14:textId="768A2CBA" w:rsidR="006E4F42" w:rsidRDefault="006E4F42" w:rsidP="006E4F42">
      <w:pPr>
        <w:spacing w:line="240" w:lineRule="auto"/>
        <w:rPr>
          <w:sz w:val="18"/>
          <w:szCs w:val="18"/>
        </w:rPr>
      </w:pPr>
      <w:r>
        <w:rPr>
          <w:sz w:val="18"/>
          <w:szCs w:val="18"/>
        </w:rPr>
        <w:t xml:space="preserve">Daarnaast kan, tijdens de </w:t>
      </w:r>
      <w:r w:rsidR="00B366C9">
        <w:rPr>
          <w:sz w:val="18"/>
          <w:szCs w:val="18"/>
        </w:rPr>
        <w:t xml:space="preserve">analysestap, optioneel de </w:t>
      </w:r>
      <w:r w:rsidR="008233CE" w:rsidRPr="00DB1962">
        <w:rPr>
          <w:i/>
          <w:sz w:val="18"/>
          <w:szCs w:val="18"/>
        </w:rPr>
        <w:t>Functioneel beheerder</w:t>
      </w:r>
      <w:r w:rsidR="008233CE">
        <w:rPr>
          <w:sz w:val="18"/>
          <w:szCs w:val="18"/>
        </w:rPr>
        <w:t xml:space="preserve"> </w:t>
      </w:r>
      <w:r w:rsidR="00B366C9">
        <w:rPr>
          <w:sz w:val="18"/>
          <w:szCs w:val="18"/>
        </w:rPr>
        <w:t>afstemm</w:t>
      </w:r>
      <w:r w:rsidR="008233CE">
        <w:rPr>
          <w:sz w:val="18"/>
          <w:szCs w:val="18"/>
        </w:rPr>
        <w:t>e</w:t>
      </w:r>
      <w:r w:rsidR="00B366C9">
        <w:rPr>
          <w:sz w:val="18"/>
          <w:szCs w:val="18"/>
        </w:rPr>
        <w:t>n met rel</w:t>
      </w:r>
      <w:r w:rsidR="00EA7A5C">
        <w:rPr>
          <w:sz w:val="18"/>
          <w:szCs w:val="18"/>
        </w:rPr>
        <w:t>ev</w:t>
      </w:r>
      <w:r w:rsidR="00B366C9">
        <w:rPr>
          <w:sz w:val="18"/>
          <w:szCs w:val="18"/>
        </w:rPr>
        <w:t>ante partijen, zoals leveranciers van software.</w:t>
      </w:r>
    </w:p>
    <w:p w14:paraId="368707AF" w14:textId="77777777" w:rsidR="00B366C9" w:rsidRDefault="00B366C9" w:rsidP="006E4F42">
      <w:pPr>
        <w:spacing w:line="240" w:lineRule="auto"/>
        <w:rPr>
          <w:sz w:val="18"/>
          <w:szCs w:val="18"/>
        </w:rPr>
      </w:pPr>
    </w:p>
    <w:p w14:paraId="60CA20B5" w14:textId="2DE2C033" w:rsidR="00CB1DE2" w:rsidRDefault="00CB1DE2" w:rsidP="00CB1DE2">
      <w:pPr>
        <w:rPr>
          <w:b/>
          <w:color w:val="948A54" w:themeColor="background2" w:themeShade="80"/>
          <w:szCs w:val="20"/>
        </w:rPr>
      </w:pPr>
      <w:r w:rsidRPr="00CB1DE2">
        <w:rPr>
          <w:b/>
          <w:color w:val="948A54" w:themeColor="background2" w:themeShade="80"/>
          <w:szCs w:val="20"/>
        </w:rPr>
        <w:t>3.</w:t>
      </w:r>
      <w:r w:rsidR="00E6763E">
        <w:rPr>
          <w:b/>
          <w:color w:val="948A54" w:themeColor="background2" w:themeShade="80"/>
          <w:szCs w:val="20"/>
        </w:rPr>
        <w:t>Bepaal voorstel</w:t>
      </w:r>
    </w:p>
    <w:p w14:paraId="6567903E" w14:textId="77777777" w:rsidR="002809D7" w:rsidRPr="002809D7" w:rsidRDefault="002809D7" w:rsidP="00F77858">
      <w:pPr>
        <w:rPr>
          <w:sz w:val="18"/>
          <w:szCs w:val="18"/>
        </w:rPr>
      </w:pPr>
    </w:p>
    <w:p w14:paraId="5115970E" w14:textId="3A86D20C" w:rsidR="00CB1DE2" w:rsidRDefault="00E6763E" w:rsidP="00CB1DE2">
      <w:pPr>
        <w:spacing w:before="120" w:line="240" w:lineRule="auto"/>
        <w:jc w:val="center"/>
        <w:rPr>
          <w:sz w:val="18"/>
          <w:szCs w:val="18"/>
        </w:rPr>
      </w:pPr>
      <w:r w:rsidRPr="00E6763E">
        <w:rPr>
          <w:noProof/>
        </w:rPr>
        <w:drawing>
          <wp:inline distT="0" distB="0" distL="0" distR="0" wp14:anchorId="2E5241B7" wp14:editId="04658D2E">
            <wp:extent cx="5123401" cy="2556916"/>
            <wp:effectExtent l="0" t="0" r="127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32022" cy="2561219"/>
                    </a:xfrm>
                    <a:prstGeom prst="rect">
                      <a:avLst/>
                    </a:prstGeom>
                  </pic:spPr>
                </pic:pic>
              </a:graphicData>
            </a:graphic>
          </wp:inline>
        </w:drawing>
      </w:r>
    </w:p>
    <w:p w14:paraId="4450C994" w14:textId="7D15DFDC" w:rsidR="00CB1DE2" w:rsidRDefault="00CB1DE2" w:rsidP="00CB1DE2">
      <w:pPr>
        <w:spacing w:line="240" w:lineRule="auto"/>
        <w:rPr>
          <w:sz w:val="18"/>
          <w:szCs w:val="18"/>
        </w:rPr>
      </w:pPr>
    </w:p>
    <w:p w14:paraId="7693C17B" w14:textId="77777777" w:rsidR="00543EDF" w:rsidRDefault="00543EDF" w:rsidP="00543EDF">
      <w:pPr>
        <w:rPr>
          <w:sz w:val="18"/>
          <w:szCs w:val="18"/>
        </w:rPr>
      </w:pPr>
      <w:r>
        <w:rPr>
          <w:sz w:val="18"/>
          <w:szCs w:val="18"/>
        </w:rPr>
        <w:t>Toelichting bij de belangrijkste subprocesstappen:</w:t>
      </w:r>
    </w:p>
    <w:p w14:paraId="7776276B" w14:textId="55CA96AF" w:rsidR="00543EDF" w:rsidRPr="00F77858" w:rsidRDefault="00543EDF" w:rsidP="00F77858">
      <w:pPr>
        <w:pStyle w:val="Lijstalinea"/>
        <w:numPr>
          <w:ilvl w:val="0"/>
          <w:numId w:val="36"/>
        </w:numPr>
        <w:spacing w:line="240" w:lineRule="auto"/>
        <w:rPr>
          <w:sz w:val="18"/>
          <w:szCs w:val="18"/>
        </w:rPr>
      </w:pPr>
      <w:r w:rsidRPr="00F77858">
        <w:rPr>
          <w:sz w:val="18"/>
          <w:szCs w:val="18"/>
          <w:u w:val="single"/>
        </w:rPr>
        <w:t>Formuleer voorstel verzoek</w:t>
      </w:r>
      <w:r w:rsidRPr="00F77858">
        <w:rPr>
          <w:sz w:val="18"/>
          <w:szCs w:val="18"/>
        </w:rPr>
        <w:t>:  De</w:t>
      </w:r>
      <w:r>
        <w:rPr>
          <w:sz w:val="18"/>
          <w:szCs w:val="18"/>
          <w:u w:val="single"/>
        </w:rPr>
        <w:t xml:space="preserve"> </w:t>
      </w:r>
      <w:r>
        <w:rPr>
          <w:i/>
          <w:sz w:val="18"/>
          <w:szCs w:val="18"/>
        </w:rPr>
        <w:t xml:space="preserve">Functioneel </w:t>
      </w:r>
      <w:r w:rsidRPr="008233CE">
        <w:rPr>
          <w:i/>
          <w:sz w:val="18"/>
          <w:szCs w:val="18"/>
        </w:rPr>
        <w:t>beheerder</w:t>
      </w:r>
      <w:r>
        <w:rPr>
          <w:sz w:val="18"/>
          <w:szCs w:val="18"/>
        </w:rPr>
        <w:t xml:space="preserve"> formuleert een voorstel, in afstemming met en met inbreng van </w:t>
      </w:r>
      <w:r w:rsidR="008233CE">
        <w:rPr>
          <w:sz w:val="18"/>
          <w:szCs w:val="18"/>
        </w:rPr>
        <w:t xml:space="preserve">de </w:t>
      </w:r>
      <w:r>
        <w:rPr>
          <w:sz w:val="18"/>
          <w:szCs w:val="18"/>
        </w:rPr>
        <w:t xml:space="preserve">expertise van verschillende experts. </w:t>
      </w:r>
      <w:r w:rsidRPr="00F77858">
        <w:rPr>
          <w:sz w:val="18"/>
          <w:szCs w:val="18"/>
        </w:rPr>
        <w:t>Het voorstel aan het eind van deze processtap kan zijn:</w:t>
      </w:r>
    </w:p>
    <w:p w14:paraId="0AD32072" w14:textId="443E9D91" w:rsidR="00543EDF" w:rsidRDefault="00543EDF" w:rsidP="00F77858">
      <w:pPr>
        <w:pStyle w:val="Lijstalinea"/>
        <w:numPr>
          <w:ilvl w:val="1"/>
          <w:numId w:val="23"/>
        </w:numPr>
        <w:spacing w:before="120" w:line="240" w:lineRule="auto"/>
        <w:rPr>
          <w:sz w:val="18"/>
          <w:szCs w:val="18"/>
        </w:rPr>
      </w:pPr>
      <w:r>
        <w:rPr>
          <w:sz w:val="18"/>
          <w:szCs w:val="18"/>
        </w:rPr>
        <w:t>Voorstel tot realisatie, met uitwerking</w:t>
      </w:r>
    </w:p>
    <w:p w14:paraId="60907088" w14:textId="77777777" w:rsidR="00543EDF" w:rsidRDefault="00543EDF" w:rsidP="00F77858">
      <w:pPr>
        <w:pStyle w:val="Lijstalinea"/>
        <w:numPr>
          <w:ilvl w:val="1"/>
          <w:numId w:val="23"/>
        </w:numPr>
        <w:spacing w:before="120" w:line="240" w:lineRule="auto"/>
        <w:rPr>
          <w:sz w:val="18"/>
          <w:szCs w:val="18"/>
        </w:rPr>
      </w:pPr>
      <w:r w:rsidRPr="002809D7">
        <w:rPr>
          <w:sz w:val="18"/>
          <w:szCs w:val="18"/>
        </w:rPr>
        <w:t>Voorstel tot uitstel naar de toekomst</w:t>
      </w:r>
    </w:p>
    <w:p w14:paraId="2039F750" w14:textId="77777777" w:rsidR="00543EDF" w:rsidRDefault="00543EDF" w:rsidP="00F77858">
      <w:pPr>
        <w:pStyle w:val="Lijstalinea"/>
        <w:numPr>
          <w:ilvl w:val="1"/>
          <w:numId w:val="23"/>
        </w:numPr>
        <w:spacing w:before="120" w:line="240" w:lineRule="auto"/>
        <w:rPr>
          <w:sz w:val="18"/>
          <w:szCs w:val="18"/>
        </w:rPr>
      </w:pPr>
      <w:r w:rsidRPr="002809D7">
        <w:rPr>
          <w:sz w:val="18"/>
          <w:szCs w:val="18"/>
        </w:rPr>
        <w:t>Voorstel tot afwijzing</w:t>
      </w:r>
    </w:p>
    <w:p w14:paraId="4B39FEA5" w14:textId="0BE2A99B" w:rsidR="00543EDF" w:rsidRPr="00F77858" w:rsidRDefault="00543EDF" w:rsidP="00F77858">
      <w:pPr>
        <w:pStyle w:val="Lijstalinea"/>
        <w:numPr>
          <w:ilvl w:val="0"/>
          <w:numId w:val="35"/>
        </w:numPr>
        <w:spacing w:line="240" w:lineRule="auto"/>
        <w:rPr>
          <w:sz w:val="18"/>
          <w:szCs w:val="18"/>
          <w:u w:val="single"/>
        </w:rPr>
      </w:pPr>
      <w:r w:rsidRPr="00F77858">
        <w:rPr>
          <w:sz w:val="18"/>
          <w:szCs w:val="18"/>
          <w:u w:val="single"/>
        </w:rPr>
        <w:t>Bereik overeenstemming</w:t>
      </w:r>
      <w:r>
        <w:rPr>
          <w:sz w:val="18"/>
          <w:szCs w:val="18"/>
        </w:rPr>
        <w:t xml:space="preserve">: </w:t>
      </w:r>
      <w:r w:rsidRPr="00DB1962">
        <w:rPr>
          <w:sz w:val="18"/>
          <w:szCs w:val="18"/>
        </w:rPr>
        <w:t>De</w:t>
      </w:r>
      <w:r>
        <w:rPr>
          <w:sz w:val="18"/>
          <w:szCs w:val="18"/>
          <w:u w:val="single"/>
        </w:rPr>
        <w:t xml:space="preserve"> </w:t>
      </w:r>
      <w:r>
        <w:rPr>
          <w:i/>
          <w:sz w:val="18"/>
          <w:szCs w:val="18"/>
        </w:rPr>
        <w:t xml:space="preserve">Functioneel </w:t>
      </w:r>
      <w:r w:rsidRPr="00F77858">
        <w:rPr>
          <w:i/>
          <w:sz w:val="18"/>
          <w:szCs w:val="18"/>
        </w:rPr>
        <w:t>beheerder</w:t>
      </w:r>
      <w:r>
        <w:rPr>
          <w:sz w:val="18"/>
          <w:szCs w:val="18"/>
        </w:rPr>
        <w:t xml:space="preserve"> zorg voor overeenstemming met de betrokken experts ten aanzien van het geformuleerde voorstel.</w:t>
      </w:r>
    </w:p>
    <w:p w14:paraId="6A521645" w14:textId="563B1747" w:rsidR="00CB1DE2" w:rsidRPr="002809D7" w:rsidRDefault="002809D7" w:rsidP="002809D7">
      <w:pPr>
        <w:spacing w:before="120" w:line="240" w:lineRule="auto"/>
        <w:rPr>
          <w:sz w:val="18"/>
          <w:szCs w:val="18"/>
        </w:rPr>
      </w:pPr>
      <w:r>
        <w:rPr>
          <w:sz w:val="18"/>
          <w:szCs w:val="18"/>
        </w:rPr>
        <w:t xml:space="preserve">N.B. In deze stap wordt een belangrijke mate van autonomie voor het voorstel toegekend aan de </w:t>
      </w:r>
      <w:r w:rsidR="00543EDF" w:rsidRPr="00F77858">
        <w:rPr>
          <w:i/>
          <w:sz w:val="18"/>
          <w:szCs w:val="18"/>
        </w:rPr>
        <w:t>F</w:t>
      </w:r>
      <w:r w:rsidRPr="00F77858">
        <w:rPr>
          <w:i/>
          <w:sz w:val="18"/>
          <w:szCs w:val="18"/>
        </w:rPr>
        <w:t>unctioneel beheerder</w:t>
      </w:r>
      <w:r>
        <w:rPr>
          <w:sz w:val="18"/>
          <w:szCs w:val="18"/>
        </w:rPr>
        <w:t xml:space="preserve">. Er is tegelijkertijd echter ook een zeker borging aanwezig door de (verplichte) afstemming met experts. </w:t>
      </w:r>
      <w:r w:rsidR="0082763D">
        <w:rPr>
          <w:sz w:val="18"/>
          <w:szCs w:val="18"/>
        </w:rPr>
        <w:t>D</w:t>
      </w:r>
      <w:r w:rsidR="005427A7">
        <w:rPr>
          <w:sz w:val="18"/>
          <w:szCs w:val="18"/>
        </w:rPr>
        <w:t xml:space="preserve">e </w:t>
      </w:r>
      <w:r w:rsidR="0082763D">
        <w:rPr>
          <w:i/>
          <w:sz w:val="18"/>
          <w:szCs w:val="18"/>
        </w:rPr>
        <w:t>Autorisator</w:t>
      </w:r>
      <w:r w:rsidR="005427A7">
        <w:rPr>
          <w:sz w:val="18"/>
          <w:szCs w:val="18"/>
        </w:rPr>
        <w:t xml:space="preserve"> (zie verder) </w:t>
      </w:r>
      <w:r w:rsidR="0082763D">
        <w:rPr>
          <w:sz w:val="18"/>
          <w:szCs w:val="18"/>
        </w:rPr>
        <w:t xml:space="preserve">toetst </w:t>
      </w:r>
      <w:r w:rsidR="005427A7">
        <w:rPr>
          <w:sz w:val="18"/>
          <w:szCs w:val="18"/>
        </w:rPr>
        <w:t xml:space="preserve">dit procesmatig: het onvoldoende afstemmen </w:t>
      </w:r>
      <w:r w:rsidR="005427A7">
        <w:rPr>
          <w:sz w:val="18"/>
          <w:szCs w:val="18"/>
        </w:rPr>
        <w:lastRenderedPageBreak/>
        <w:t xml:space="preserve">van de </w:t>
      </w:r>
      <w:r w:rsidR="005427A7" w:rsidRPr="00F77858">
        <w:rPr>
          <w:i/>
          <w:sz w:val="18"/>
          <w:szCs w:val="18"/>
        </w:rPr>
        <w:t>functioneel beheerder</w:t>
      </w:r>
      <w:r w:rsidR="005427A7">
        <w:rPr>
          <w:sz w:val="18"/>
          <w:szCs w:val="18"/>
        </w:rPr>
        <w:t xml:space="preserve"> met experts tijdens de stappen ‘Analyseren/In Analyse’ en ‘</w:t>
      </w:r>
      <w:r w:rsidR="0082763D">
        <w:rPr>
          <w:sz w:val="18"/>
          <w:szCs w:val="18"/>
        </w:rPr>
        <w:t>Bepaal</w:t>
      </w:r>
      <w:r w:rsidR="00E6763E">
        <w:rPr>
          <w:sz w:val="18"/>
          <w:szCs w:val="18"/>
        </w:rPr>
        <w:t xml:space="preserve"> voorstel</w:t>
      </w:r>
      <w:r w:rsidR="005427A7">
        <w:rPr>
          <w:sz w:val="18"/>
          <w:szCs w:val="18"/>
        </w:rPr>
        <w:t xml:space="preserve">’ kan voor de </w:t>
      </w:r>
      <w:r w:rsidR="005427A7" w:rsidRPr="00F77858">
        <w:rPr>
          <w:i/>
          <w:sz w:val="18"/>
          <w:szCs w:val="18"/>
        </w:rPr>
        <w:t>Autorisat</w:t>
      </w:r>
      <w:r w:rsidR="0082763D" w:rsidRPr="00F77858">
        <w:rPr>
          <w:i/>
          <w:sz w:val="18"/>
          <w:szCs w:val="18"/>
        </w:rPr>
        <w:t>o</w:t>
      </w:r>
      <w:r w:rsidR="005427A7" w:rsidRPr="00F77858">
        <w:rPr>
          <w:i/>
          <w:sz w:val="18"/>
          <w:szCs w:val="18"/>
        </w:rPr>
        <w:t xml:space="preserve">r </w:t>
      </w:r>
      <w:r w:rsidR="005427A7">
        <w:rPr>
          <w:sz w:val="18"/>
          <w:szCs w:val="18"/>
        </w:rPr>
        <w:t>reden zijn tot afwijzing van het voorstel.</w:t>
      </w:r>
      <w:r>
        <w:rPr>
          <w:sz w:val="18"/>
          <w:szCs w:val="18"/>
        </w:rPr>
        <w:t xml:space="preserve"> </w:t>
      </w:r>
    </w:p>
    <w:p w14:paraId="22827D80" w14:textId="61E5AC96" w:rsidR="00B366C9" w:rsidRDefault="00B366C9">
      <w:pPr>
        <w:spacing w:line="240" w:lineRule="auto"/>
        <w:rPr>
          <w:b/>
          <w:color w:val="948A54" w:themeColor="background2" w:themeShade="80"/>
          <w:szCs w:val="20"/>
        </w:rPr>
      </w:pPr>
    </w:p>
    <w:p w14:paraId="63AF3D77" w14:textId="13F46990" w:rsidR="005427A7" w:rsidRPr="00BF6B3F" w:rsidRDefault="005427A7" w:rsidP="005427A7">
      <w:pPr>
        <w:rPr>
          <w:b/>
          <w:color w:val="948A54" w:themeColor="background2" w:themeShade="80"/>
          <w:szCs w:val="20"/>
        </w:rPr>
      </w:pPr>
      <w:r>
        <w:rPr>
          <w:b/>
          <w:color w:val="948A54" w:themeColor="background2" w:themeShade="80"/>
          <w:szCs w:val="20"/>
        </w:rPr>
        <w:t>4</w:t>
      </w:r>
      <w:r w:rsidRPr="00BF6B3F">
        <w:rPr>
          <w:b/>
          <w:color w:val="948A54" w:themeColor="background2" w:themeShade="80"/>
          <w:szCs w:val="20"/>
        </w:rPr>
        <w:t>.</w:t>
      </w:r>
      <w:r>
        <w:rPr>
          <w:b/>
          <w:color w:val="948A54" w:themeColor="background2" w:themeShade="80"/>
          <w:szCs w:val="20"/>
        </w:rPr>
        <w:t>Realiseren/In Realisatie</w:t>
      </w:r>
    </w:p>
    <w:p w14:paraId="54D5FCC9" w14:textId="5852FA35" w:rsidR="005427A7" w:rsidRDefault="005427A7" w:rsidP="00CB1DE2">
      <w:pPr>
        <w:spacing w:before="120" w:line="240" w:lineRule="auto"/>
        <w:rPr>
          <w:sz w:val="18"/>
          <w:szCs w:val="18"/>
        </w:rPr>
      </w:pPr>
      <w:r>
        <w:rPr>
          <w:sz w:val="18"/>
          <w:szCs w:val="18"/>
        </w:rPr>
        <w:t xml:space="preserve">In deze processtap </w:t>
      </w:r>
      <w:r w:rsidR="00543EDF">
        <w:rPr>
          <w:sz w:val="18"/>
          <w:szCs w:val="18"/>
        </w:rPr>
        <w:t xml:space="preserve">voert de </w:t>
      </w:r>
      <w:r w:rsidR="00543EDF">
        <w:rPr>
          <w:i/>
          <w:sz w:val="18"/>
          <w:szCs w:val="18"/>
        </w:rPr>
        <w:t xml:space="preserve">Technische beheerder, </w:t>
      </w:r>
      <w:r w:rsidR="00543EDF">
        <w:rPr>
          <w:sz w:val="18"/>
          <w:szCs w:val="18"/>
        </w:rPr>
        <w:t xml:space="preserve">in opdracht van </w:t>
      </w:r>
      <w:r w:rsidR="0024142A" w:rsidRPr="00EC4068">
        <w:rPr>
          <w:sz w:val="18"/>
          <w:szCs w:val="18"/>
        </w:rPr>
        <w:t xml:space="preserve">de </w:t>
      </w:r>
      <w:r w:rsidR="0024142A" w:rsidRPr="00EC4068">
        <w:rPr>
          <w:i/>
          <w:sz w:val="18"/>
          <w:szCs w:val="18"/>
        </w:rPr>
        <w:t>Functioneel beheerder</w:t>
      </w:r>
      <w:r w:rsidR="00543EDF">
        <w:rPr>
          <w:i/>
          <w:sz w:val="18"/>
          <w:szCs w:val="18"/>
        </w:rPr>
        <w:t xml:space="preserve">, </w:t>
      </w:r>
      <w:r w:rsidR="00543EDF" w:rsidRPr="00F77858">
        <w:rPr>
          <w:sz w:val="18"/>
          <w:szCs w:val="18"/>
        </w:rPr>
        <w:t>het wijzigingsvoorstel</w:t>
      </w:r>
      <w:r w:rsidR="00543EDF">
        <w:rPr>
          <w:i/>
          <w:sz w:val="18"/>
          <w:szCs w:val="18"/>
        </w:rPr>
        <w:t xml:space="preserve"> </w:t>
      </w:r>
      <w:r w:rsidR="00543EDF">
        <w:rPr>
          <w:sz w:val="18"/>
          <w:szCs w:val="18"/>
        </w:rPr>
        <w:t xml:space="preserve">door in de zib. </w:t>
      </w:r>
    </w:p>
    <w:p w14:paraId="304F7CD8" w14:textId="77777777" w:rsidR="005427A7" w:rsidRDefault="005427A7" w:rsidP="00BF6B3F">
      <w:pPr>
        <w:rPr>
          <w:b/>
          <w:color w:val="948A54" w:themeColor="background2" w:themeShade="80"/>
          <w:szCs w:val="20"/>
        </w:rPr>
      </w:pPr>
    </w:p>
    <w:p w14:paraId="74752B6E" w14:textId="4315579F" w:rsidR="00BF6B3F" w:rsidRDefault="005427A7" w:rsidP="00BF6B3F">
      <w:pPr>
        <w:rPr>
          <w:b/>
          <w:color w:val="948A54" w:themeColor="background2" w:themeShade="80"/>
          <w:szCs w:val="20"/>
        </w:rPr>
      </w:pPr>
      <w:r>
        <w:rPr>
          <w:b/>
          <w:color w:val="948A54" w:themeColor="background2" w:themeShade="80"/>
          <w:szCs w:val="20"/>
        </w:rPr>
        <w:t>5</w:t>
      </w:r>
      <w:r w:rsidR="00BF6B3F" w:rsidRPr="00BF6B3F">
        <w:rPr>
          <w:b/>
          <w:color w:val="948A54" w:themeColor="background2" w:themeShade="80"/>
          <w:szCs w:val="20"/>
        </w:rPr>
        <w:t>.</w:t>
      </w:r>
      <w:r>
        <w:rPr>
          <w:b/>
          <w:color w:val="948A54" w:themeColor="background2" w:themeShade="80"/>
          <w:szCs w:val="20"/>
        </w:rPr>
        <w:t>Klaarzetten consultatie/In consultatie</w:t>
      </w:r>
    </w:p>
    <w:p w14:paraId="24CF52CB" w14:textId="77777777" w:rsidR="00B327F3" w:rsidRPr="00BF6B3F" w:rsidRDefault="00B327F3" w:rsidP="00BF6B3F">
      <w:pPr>
        <w:rPr>
          <w:b/>
          <w:color w:val="948A54" w:themeColor="background2" w:themeShade="80"/>
          <w:szCs w:val="20"/>
        </w:rPr>
      </w:pPr>
    </w:p>
    <w:p w14:paraId="74000590" w14:textId="1B945933" w:rsidR="00BF6B3F" w:rsidRDefault="00DC06B6" w:rsidP="00BF6B3F">
      <w:pPr>
        <w:spacing w:line="240" w:lineRule="auto"/>
        <w:jc w:val="center"/>
      </w:pPr>
      <w:r w:rsidRPr="00DC06B6">
        <w:rPr>
          <w:noProof/>
        </w:rPr>
        <w:drawing>
          <wp:inline distT="0" distB="0" distL="0" distR="0" wp14:anchorId="2D5A7F5F" wp14:editId="23B79846">
            <wp:extent cx="5158854" cy="2118567"/>
            <wp:effectExtent l="0" t="0" r="381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76639" cy="2125871"/>
                    </a:xfrm>
                    <a:prstGeom prst="rect">
                      <a:avLst/>
                    </a:prstGeom>
                  </pic:spPr>
                </pic:pic>
              </a:graphicData>
            </a:graphic>
          </wp:inline>
        </w:drawing>
      </w:r>
    </w:p>
    <w:p w14:paraId="3FE26178" w14:textId="77777777" w:rsidR="00BF6B3F" w:rsidRDefault="00BF6B3F" w:rsidP="00355D71">
      <w:pPr>
        <w:spacing w:line="240" w:lineRule="auto"/>
      </w:pPr>
    </w:p>
    <w:p w14:paraId="19BF189C" w14:textId="77777777" w:rsidR="00B327F3" w:rsidRDefault="00B327F3" w:rsidP="00B327F3">
      <w:pPr>
        <w:rPr>
          <w:sz w:val="18"/>
          <w:szCs w:val="18"/>
        </w:rPr>
      </w:pPr>
      <w:r>
        <w:rPr>
          <w:sz w:val="18"/>
          <w:szCs w:val="18"/>
        </w:rPr>
        <w:t>Toelichting bij de belangrijkste subprocesstappen:</w:t>
      </w:r>
    </w:p>
    <w:p w14:paraId="64A882FF" w14:textId="77777777" w:rsidR="00B327F3" w:rsidRDefault="00B327F3" w:rsidP="00F77858">
      <w:pPr>
        <w:pStyle w:val="Lijstalinea"/>
        <w:numPr>
          <w:ilvl w:val="0"/>
          <w:numId w:val="35"/>
        </w:numPr>
        <w:spacing w:line="240" w:lineRule="auto"/>
        <w:rPr>
          <w:sz w:val="18"/>
          <w:szCs w:val="18"/>
        </w:rPr>
      </w:pPr>
      <w:r>
        <w:rPr>
          <w:sz w:val="18"/>
          <w:szCs w:val="18"/>
          <w:u w:val="single"/>
        </w:rPr>
        <w:t>Bundelen voorstellen:</w:t>
      </w:r>
      <w:r>
        <w:rPr>
          <w:sz w:val="18"/>
          <w:szCs w:val="18"/>
        </w:rPr>
        <w:t xml:space="preserve"> De </w:t>
      </w:r>
      <w:r>
        <w:rPr>
          <w:i/>
          <w:sz w:val="18"/>
          <w:szCs w:val="18"/>
        </w:rPr>
        <w:t xml:space="preserve">Functioneel beheerder </w:t>
      </w:r>
      <w:r>
        <w:rPr>
          <w:sz w:val="18"/>
          <w:szCs w:val="18"/>
        </w:rPr>
        <w:t>bundelt een aantal wijzigingsvoorstellen, die logischerwijs bij elkaar horen.</w:t>
      </w:r>
    </w:p>
    <w:p w14:paraId="54B32E2B" w14:textId="67302A8B" w:rsidR="00BD35BB" w:rsidRDefault="00B327F3" w:rsidP="00F77858">
      <w:pPr>
        <w:pStyle w:val="Lijstalinea"/>
        <w:numPr>
          <w:ilvl w:val="0"/>
          <w:numId w:val="35"/>
        </w:numPr>
        <w:spacing w:line="240" w:lineRule="auto"/>
        <w:rPr>
          <w:sz w:val="18"/>
          <w:szCs w:val="18"/>
        </w:rPr>
      </w:pPr>
      <w:r>
        <w:rPr>
          <w:sz w:val="18"/>
          <w:szCs w:val="18"/>
          <w:u w:val="single"/>
        </w:rPr>
        <w:t>Aankondigen open consultatie:</w:t>
      </w:r>
      <w:r>
        <w:rPr>
          <w:sz w:val="18"/>
          <w:szCs w:val="18"/>
        </w:rPr>
        <w:t xml:space="preserve"> De </w:t>
      </w:r>
      <w:r>
        <w:rPr>
          <w:i/>
          <w:sz w:val="18"/>
          <w:szCs w:val="18"/>
        </w:rPr>
        <w:t xml:space="preserve">Functioneel beheerder </w:t>
      </w:r>
      <w:r>
        <w:rPr>
          <w:sz w:val="18"/>
          <w:szCs w:val="18"/>
        </w:rPr>
        <w:t xml:space="preserve">kondigt de open consultatieronde minimaal </w:t>
      </w:r>
      <w:r w:rsidR="00DC06B6">
        <w:rPr>
          <w:sz w:val="18"/>
          <w:szCs w:val="18"/>
        </w:rPr>
        <w:t>15 werkdagen</w:t>
      </w:r>
      <w:r>
        <w:rPr>
          <w:sz w:val="18"/>
          <w:szCs w:val="18"/>
        </w:rPr>
        <w:t xml:space="preserve"> van tevoren aan.</w:t>
      </w:r>
    </w:p>
    <w:p w14:paraId="56C42C9E" w14:textId="0F6CE947" w:rsidR="00B327F3" w:rsidRDefault="00B327F3" w:rsidP="00B327F3">
      <w:pPr>
        <w:pStyle w:val="Lijstalinea"/>
        <w:numPr>
          <w:ilvl w:val="0"/>
          <w:numId w:val="35"/>
        </w:numPr>
        <w:spacing w:line="240" w:lineRule="auto"/>
        <w:rPr>
          <w:sz w:val="18"/>
          <w:szCs w:val="18"/>
        </w:rPr>
      </w:pPr>
      <w:r>
        <w:rPr>
          <w:sz w:val="18"/>
          <w:szCs w:val="18"/>
          <w:u w:val="single"/>
        </w:rPr>
        <w:t>Uitvoeren open consultatie:</w:t>
      </w:r>
      <w:r>
        <w:t xml:space="preserve"> </w:t>
      </w:r>
      <w:r>
        <w:rPr>
          <w:sz w:val="18"/>
          <w:szCs w:val="18"/>
        </w:rPr>
        <w:t xml:space="preserve">De </w:t>
      </w:r>
      <w:r>
        <w:rPr>
          <w:i/>
          <w:sz w:val="18"/>
          <w:szCs w:val="18"/>
        </w:rPr>
        <w:t>Functioneel beheerder</w:t>
      </w:r>
      <w:r>
        <w:rPr>
          <w:sz w:val="18"/>
          <w:szCs w:val="18"/>
        </w:rPr>
        <w:t xml:space="preserve"> voert de open consultatieronde uit, volgens de daarvoor afgesproken regels: zie beneden. Deelnemers aan de open consultatie hebben zich van tevoren gemeld. Zie daarvoor bijlage 1 ‘Invulling beheerafspraken’. </w:t>
      </w:r>
    </w:p>
    <w:p w14:paraId="603DF021" w14:textId="1A681378" w:rsidR="00B327F3" w:rsidRDefault="00B327F3" w:rsidP="00B327F3">
      <w:pPr>
        <w:pStyle w:val="Lijstalinea"/>
        <w:numPr>
          <w:ilvl w:val="0"/>
          <w:numId w:val="35"/>
        </w:numPr>
        <w:spacing w:line="240" w:lineRule="auto"/>
        <w:rPr>
          <w:sz w:val="18"/>
          <w:szCs w:val="18"/>
        </w:rPr>
      </w:pPr>
      <w:r>
        <w:rPr>
          <w:sz w:val="18"/>
          <w:szCs w:val="18"/>
          <w:u w:val="single"/>
        </w:rPr>
        <w:t>Verwerken input:</w:t>
      </w:r>
      <w:r>
        <w:rPr>
          <w:i/>
          <w:sz w:val="18"/>
          <w:szCs w:val="18"/>
        </w:rPr>
        <w:t xml:space="preserve"> </w:t>
      </w:r>
      <w:r>
        <w:rPr>
          <w:sz w:val="18"/>
          <w:szCs w:val="18"/>
        </w:rPr>
        <w:t xml:space="preserve">De </w:t>
      </w:r>
      <w:r>
        <w:rPr>
          <w:i/>
          <w:sz w:val="18"/>
          <w:szCs w:val="18"/>
        </w:rPr>
        <w:t>Functioneel beheerder</w:t>
      </w:r>
      <w:r>
        <w:rPr>
          <w:sz w:val="18"/>
          <w:szCs w:val="18"/>
        </w:rPr>
        <w:t xml:space="preserve"> verwerkt de gemaakte opmerkingen tijdens de open consultatieronde. Daarbij zijn er </w:t>
      </w:r>
      <w:r w:rsidR="00DC06B6">
        <w:rPr>
          <w:sz w:val="18"/>
          <w:szCs w:val="18"/>
        </w:rPr>
        <w:t>2</w:t>
      </w:r>
      <w:r>
        <w:rPr>
          <w:sz w:val="18"/>
          <w:szCs w:val="18"/>
        </w:rPr>
        <w:t xml:space="preserve"> mogelijkheden voor verdere verwerking:</w:t>
      </w:r>
    </w:p>
    <w:p w14:paraId="1F3219B0" w14:textId="3C74E4C1" w:rsidR="00B327F3" w:rsidRDefault="00B327F3" w:rsidP="00F77858">
      <w:pPr>
        <w:pStyle w:val="Lijstalinea"/>
        <w:numPr>
          <w:ilvl w:val="1"/>
          <w:numId w:val="35"/>
        </w:numPr>
        <w:spacing w:line="240" w:lineRule="auto"/>
        <w:rPr>
          <w:sz w:val="18"/>
          <w:szCs w:val="18"/>
        </w:rPr>
      </w:pPr>
      <w:r>
        <w:rPr>
          <w:sz w:val="18"/>
          <w:szCs w:val="18"/>
        </w:rPr>
        <w:t xml:space="preserve">De gemaakte opmerkingen </w:t>
      </w:r>
      <w:r w:rsidR="00DC06B6">
        <w:rPr>
          <w:sz w:val="18"/>
          <w:szCs w:val="18"/>
        </w:rPr>
        <w:t>in de open consultatie zijn beperkt.</w:t>
      </w:r>
    </w:p>
    <w:p w14:paraId="6B78820C" w14:textId="6DCD4663" w:rsidR="00DC06B6" w:rsidRDefault="00DC06B6" w:rsidP="00F77858">
      <w:pPr>
        <w:pStyle w:val="Lijstalinea"/>
        <w:numPr>
          <w:ilvl w:val="1"/>
          <w:numId w:val="35"/>
        </w:numPr>
        <w:spacing w:line="240" w:lineRule="auto"/>
        <w:rPr>
          <w:sz w:val="18"/>
          <w:szCs w:val="18"/>
        </w:rPr>
      </w:pPr>
      <w:r>
        <w:rPr>
          <w:sz w:val="18"/>
          <w:szCs w:val="18"/>
        </w:rPr>
        <w:t xml:space="preserve">De gemaakte opmerkingen in de open consultatie zijn substantieel. In dit geval zet de </w:t>
      </w:r>
      <w:r>
        <w:rPr>
          <w:i/>
          <w:sz w:val="18"/>
          <w:szCs w:val="18"/>
        </w:rPr>
        <w:t xml:space="preserve">Functioneel beheerder </w:t>
      </w:r>
      <w:r>
        <w:rPr>
          <w:sz w:val="18"/>
          <w:szCs w:val="18"/>
        </w:rPr>
        <w:t xml:space="preserve">het wijzigingsvoorstel terug naar ‘in intake’ (zie procesflow). </w:t>
      </w:r>
    </w:p>
    <w:p w14:paraId="301A3CC0" w14:textId="77777777" w:rsidR="00B327F3" w:rsidRDefault="00B327F3" w:rsidP="00355D71">
      <w:pPr>
        <w:spacing w:line="240" w:lineRule="auto"/>
        <w:rPr>
          <w:sz w:val="18"/>
          <w:szCs w:val="18"/>
        </w:rPr>
      </w:pPr>
    </w:p>
    <w:p w14:paraId="6AC211AE" w14:textId="4A18AFBA" w:rsidR="00466904" w:rsidRDefault="00154973" w:rsidP="00355D71">
      <w:pPr>
        <w:spacing w:line="240" w:lineRule="auto"/>
        <w:rPr>
          <w:sz w:val="18"/>
          <w:szCs w:val="18"/>
        </w:rPr>
      </w:pPr>
      <w:r>
        <w:rPr>
          <w:sz w:val="18"/>
          <w:szCs w:val="18"/>
        </w:rPr>
        <w:t xml:space="preserve">Voor de </w:t>
      </w:r>
      <w:r w:rsidR="00466904" w:rsidRPr="00FD7DBD">
        <w:rPr>
          <w:sz w:val="18"/>
          <w:szCs w:val="18"/>
        </w:rPr>
        <w:t xml:space="preserve">‘open consultatie’ </w:t>
      </w:r>
      <w:r>
        <w:rPr>
          <w:sz w:val="18"/>
          <w:szCs w:val="18"/>
        </w:rPr>
        <w:t xml:space="preserve">ronde zal </w:t>
      </w:r>
      <w:r w:rsidR="00466904" w:rsidRPr="00FD7DBD">
        <w:rPr>
          <w:sz w:val="18"/>
          <w:szCs w:val="18"/>
        </w:rPr>
        <w:t>vooralsnog word</w:t>
      </w:r>
      <w:r>
        <w:rPr>
          <w:sz w:val="18"/>
          <w:szCs w:val="18"/>
        </w:rPr>
        <w:t>en</w:t>
      </w:r>
      <w:r w:rsidR="00466904" w:rsidRPr="00FD7DBD">
        <w:rPr>
          <w:sz w:val="18"/>
          <w:szCs w:val="18"/>
        </w:rPr>
        <w:t xml:space="preserve"> gewerkt met de volgende regels:</w:t>
      </w:r>
    </w:p>
    <w:p w14:paraId="322D3F4A" w14:textId="77777777" w:rsidR="00154973" w:rsidRPr="00FD7DBD" w:rsidRDefault="00154973" w:rsidP="00355D71">
      <w:pPr>
        <w:spacing w:line="240" w:lineRule="auto"/>
        <w:rPr>
          <w:sz w:val="18"/>
          <w:szCs w:val="18"/>
        </w:rPr>
      </w:pPr>
    </w:p>
    <w:p w14:paraId="0CE1D61F" w14:textId="252ECC40" w:rsidR="00466904" w:rsidRDefault="00466904" w:rsidP="00466904">
      <w:pPr>
        <w:pStyle w:val="Lijstalinea"/>
        <w:numPr>
          <w:ilvl w:val="0"/>
          <w:numId w:val="20"/>
        </w:numPr>
        <w:spacing w:line="240" w:lineRule="auto"/>
        <w:rPr>
          <w:sz w:val="18"/>
          <w:szCs w:val="18"/>
        </w:rPr>
      </w:pPr>
      <w:r w:rsidRPr="00FD7DBD">
        <w:rPr>
          <w:sz w:val="18"/>
          <w:szCs w:val="18"/>
        </w:rPr>
        <w:t xml:space="preserve">Geïnteresseerde deelnemers aan de open consultatie kunnen zich aanmelden </w:t>
      </w:r>
      <w:r w:rsidR="00154973">
        <w:rPr>
          <w:sz w:val="18"/>
          <w:szCs w:val="18"/>
        </w:rPr>
        <w:t xml:space="preserve">door een mail te sturen naar de functioneel beheerder (zie </w:t>
      </w:r>
      <w:r w:rsidR="00DC06B6">
        <w:rPr>
          <w:sz w:val="18"/>
          <w:szCs w:val="18"/>
        </w:rPr>
        <w:t>bijlage 1</w:t>
      </w:r>
      <w:r w:rsidR="00154973">
        <w:rPr>
          <w:sz w:val="18"/>
          <w:szCs w:val="18"/>
        </w:rPr>
        <w:t>).</w:t>
      </w:r>
    </w:p>
    <w:p w14:paraId="4EE02DBD" w14:textId="77777777" w:rsidR="00522564" w:rsidRPr="00522564" w:rsidRDefault="00154973" w:rsidP="008167BC">
      <w:pPr>
        <w:pStyle w:val="Lijstalinea"/>
        <w:numPr>
          <w:ilvl w:val="0"/>
          <w:numId w:val="20"/>
        </w:numPr>
        <w:spacing w:line="240" w:lineRule="auto"/>
        <w:rPr>
          <w:sz w:val="18"/>
          <w:szCs w:val="18"/>
        </w:rPr>
      </w:pPr>
      <w:r w:rsidRPr="00522564">
        <w:rPr>
          <w:sz w:val="18"/>
          <w:szCs w:val="18"/>
        </w:rPr>
        <w:t>Deelnemers aan de open consultatieronde kunnen beschikken over een account in het tool, (BITS/JIRA), dat gebruikt wordt voor de procesafhandeling van wijzigingsvoorstellen</w:t>
      </w:r>
      <w:r>
        <w:rPr>
          <w:sz w:val="18"/>
          <w:szCs w:val="18"/>
        </w:rPr>
        <w:t>.</w:t>
      </w:r>
    </w:p>
    <w:p w14:paraId="09479AA2" w14:textId="77777777" w:rsidR="00154973" w:rsidRPr="00FD7DBD" w:rsidRDefault="00154973" w:rsidP="00466904">
      <w:pPr>
        <w:pStyle w:val="Lijstalinea"/>
        <w:numPr>
          <w:ilvl w:val="0"/>
          <w:numId w:val="20"/>
        </w:numPr>
        <w:spacing w:line="240" w:lineRule="auto"/>
        <w:rPr>
          <w:sz w:val="18"/>
          <w:szCs w:val="18"/>
        </w:rPr>
      </w:pPr>
      <w:r>
        <w:rPr>
          <w:sz w:val="18"/>
          <w:szCs w:val="18"/>
        </w:rPr>
        <w:t>Elke open consultatieronde wordt 15 werkdagen van tevoren aangekondigd.</w:t>
      </w:r>
    </w:p>
    <w:p w14:paraId="1B03ECB4" w14:textId="0F5E7B1C" w:rsidR="00154973" w:rsidRPr="00154973" w:rsidRDefault="00466904" w:rsidP="00F21BCB">
      <w:pPr>
        <w:pStyle w:val="Lijstalinea"/>
        <w:numPr>
          <w:ilvl w:val="0"/>
          <w:numId w:val="20"/>
        </w:numPr>
        <w:spacing w:line="240" w:lineRule="auto"/>
        <w:rPr>
          <w:sz w:val="18"/>
          <w:szCs w:val="18"/>
        </w:rPr>
      </w:pPr>
      <w:r w:rsidRPr="00154973">
        <w:rPr>
          <w:sz w:val="18"/>
          <w:szCs w:val="18"/>
        </w:rPr>
        <w:t xml:space="preserve">De </w:t>
      </w:r>
      <w:r w:rsidR="00DC06B6" w:rsidRPr="00F77858">
        <w:rPr>
          <w:i/>
          <w:sz w:val="18"/>
          <w:szCs w:val="18"/>
        </w:rPr>
        <w:t>F</w:t>
      </w:r>
      <w:r w:rsidRPr="00F77858">
        <w:rPr>
          <w:i/>
          <w:sz w:val="18"/>
          <w:szCs w:val="18"/>
        </w:rPr>
        <w:t>unctioneel beheerder</w:t>
      </w:r>
      <w:r w:rsidRPr="00154973">
        <w:rPr>
          <w:sz w:val="18"/>
          <w:szCs w:val="18"/>
        </w:rPr>
        <w:t xml:space="preserve"> kan actief partijen uitnodigen voor een open consultatieronde, indien het onderwerp (wijzigingsvoorstel) </w:t>
      </w:r>
      <w:r w:rsidR="000F1BD8" w:rsidRPr="00154973">
        <w:rPr>
          <w:sz w:val="18"/>
          <w:szCs w:val="18"/>
        </w:rPr>
        <w:t>daarom</w:t>
      </w:r>
      <w:r w:rsidRPr="00154973">
        <w:rPr>
          <w:sz w:val="18"/>
          <w:szCs w:val="18"/>
        </w:rPr>
        <w:t xml:space="preserve"> vraagt</w:t>
      </w:r>
      <w:r w:rsidRPr="00FD7DBD">
        <w:rPr>
          <w:sz w:val="18"/>
          <w:szCs w:val="18"/>
        </w:rPr>
        <w:t>.</w:t>
      </w:r>
    </w:p>
    <w:p w14:paraId="009C838C" w14:textId="77777777" w:rsidR="00E022CB" w:rsidRDefault="00E022CB" w:rsidP="00466904">
      <w:pPr>
        <w:pStyle w:val="Lijstalinea"/>
        <w:numPr>
          <w:ilvl w:val="0"/>
          <w:numId w:val="20"/>
        </w:numPr>
        <w:spacing w:line="240" w:lineRule="auto"/>
        <w:rPr>
          <w:sz w:val="18"/>
          <w:szCs w:val="18"/>
        </w:rPr>
      </w:pPr>
      <w:r>
        <w:rPr>
          <w:sz w:val="18"/>
          <w:szCs w:val="18"/>
        </w:rPr>
        <w:t>Tijdens de open consultatieronde kunnen geïnteresseerden binnen de aangegeven termijn (zie verder) 1 van de volgende mogelijkheden kenbaar maken</w:t>
      </w:r>
      <w:r w:rsidR="00154973">
        <w:rPr>
          <w:sz w:val="18"/>
          <w:szCs w:val="18"/>
        </w:rPr>
        <w:t xml:space="preserve"> (per wijzigingsvoorstel) </w:t>
      </w:r>
      <w:r>
        <w:rPr>
          <w:sz w:val="18"/>
          <w:szCs w:val="18"/>
        </w:rPr>
        <w:t>:</w:t>
      </w:r>
    </w:p>
    <w:p w14:paraId="0F6F3049" w14:textId="77777777" w:rsidR="00E022CB" w:rsidRDefault="00E022CB" w:rsidP="00E022CB">
      <w:pPr>
        <w:pStyle w:val="Lijstalinea"/>
        <w:numPr>
          <w:ilvl w:val="1"/>
          <w:numId w:val="20"/>
        </w:numPr>
        <w:spacing w:line="240" w:lineRule="auto"/>
        <w:rPr>
          <w:sz w:val="18"/>
          <w:szCs w:val="18"/>
        </w:rPr>
      </w:pPr>
      <w:r>
        <w:rPr>
          <w:sz w:val="18"/>
          <w:szCs w:val="18"/>
        </w:rPr>
        <w:t>Eens met het voorstel</w:t>
      </w:r>
    </w:p>
    <w:p w14:paraId="379C0A42" w14:textId="77777777" w:rsidR="00E022CB" w:rsidRDefault="00E022CB" w:rsidP="00E022CB">
      <w:pPr>
        <w:pStyle w:val="Lijstalinea"/>
        <w:numPr>
          <w:ilvl w:val="1"/>
          <w:numId w:val="20"/>
        </w:numPr>
        <w:spacing w:line="240" w:lineRule="auto"/>
        <w:rPr>
          <w:sz w:val="18"/>
          <w:szCs w:val="18"/>
        </w:rPr>
      </w:pPr>
      <w:r>
        <w:rPr>
          <w:sz w:val="18"/>
          <w:szCs w:val="18"/>
        </w:rPr>
        <w:t>Eens met het voorstel, maar relatief kleine aanvulling/wijziging ter overweging mee te nemen in definitief voorstel</w:t>
      </w:r>
    </w:p>
    <w:p w14:paraId="78424B9F" w14:textId="77777777" w:rsidR="00E022CB" w:rsidRDefault="00E022CB" w:rsidP="00E022CB">
      <w:pPr>
        <w:pStyle w:val="Lijstalinea"/>
        <w:numPr>
          <w:ilvl w:val="1"/>
          <w:numId w:val="20"/>
        </w:numPr>
        <w:spacing w:line="240" w:lineRule="auto"/>
        <w:rPr>
          <w:sz w:val="18"/>
          <w:szCs w:val="18"/>
        </w:rPr>
      </w:pPr>
      <w:r>
        <w:rPr>
          <w:sz w:val="18"/>
          <w:szCs w:val="18"/>
        </w:rPr>
        <w:t>Niet eens met voorstel</w:t>
      </w:r>
    </w:p>
    <w:p w14:paraId="225BF96A" w14:textId="36A59C11" w:rsidR="00E022CB" w:rsidRPr="00E022CB" w:rsidRDefault="00E022CB">
      <w:pPr>
        <w:spacing w:line="240" w:lineRule="auto"/>
        <w:ind w:left="855"/>
        <w:rPr>
          <w:sz w:val="18"/>
          <w:szCs w:val="18"/>
        </w:rPr>
      </w:pPr>
      <w:r>
        <w:rPr>
          <w:sz w:val="18"/>
          <w:szCs w:val="18"/>
        </w:rPr>
        <w:t xml:space="preserve">Bij tegenstrijdige uitkomsten uit de open consultatieronde besluit de </w:t>
      </w:r>
      <w:r w:rsidRPr="00F77858">
        <w:rPr>
          <w:i/>
          <w:sz w:val="18"/>
          <w:szCs w:val="18"/>
        </w:rPr>
        <w:t>functioneel beheerder</w:t>
      </w:r>
      <w:r>
        <w:rPr>
          <w:sz w:val="18"/>
          <w:szCs w:val="18"/>
        </w:rPr>
        <w:t xml:space="preserve"> of het wijzigingsvoorstel wordt teruggenomen in de </w:t>
      </w:r>
      <w:r w:rsidR="008233CE">
        <w:rPr>
          <w:sz w:val="18"/>
          <w:szCs w:val="18"/>
        </w:rPr>
        <w:t>intake</w:t>
      </w:r>
      <w:r>
        <w:rPr>
          <w:sz w:val="18"/>
          <w:szCs w:val="18"/>
        </w:rPr>
        <w:t xml:space="preserve"> stap, of dat het voorstel wordt voorgelegd aan de autorisatieraad.</w:t>
      </w:r>
    </w:p>
    <w:p w14:paraId="3D7C2BA7" w14:textId="77777777" w:rsidR="00466904" w:rsidRPr="00FD7DBD" w:rsidRDefault="00466904" w:rsidP="00466904">
      <w:pPr>
        <w:pStyle w:val="Lijstalinea"/>
        <w:numPr>
          <w:ilvl w:val="0"/>
          <w:numId w:val="20"/>
        </w:numPr>
        <w:spacing w:line="240" w:lineRule="auto"/>
        <w:rPr>
          <w:sz w:val="18"/>
          <w:szCs w:val="18"/>
        </w:rPr>
      </w:pPr>
      <w:r w:rsidRPr="00FD7DBD">
        <w:rPr>
          <w:sz w:val="18"/>
          <w:szCs w:val="18"/>
        </w:rPr>
        <w:lastRenderedPageBreak/>
        <w:t xml:space="preserve">De duur van een open consultatieronde is afhankelijk </w:t>
      </w:r>
      <w:r w:rsidR="00FB154F" w:rsidRPr="00FD7DBD">
        <w:rPr>
          <w:sz w:val="18"/>
          <w:szCs w:val="18"/>
        </w:rPr>
        <w:t>van de</w:t>
      </w:r>
      <w:r w:rsidR="00396F23" w:rsidRPr="00FD7DBD">
        <w:rPr>
          <w:sz w:val="18"/>
          <w:szCs w:val="18"/>
        </w:rPr>
        <w:t xml:space="preserve"> zwaarte rubriek van het wijzigingsvoorstel</w:t>
      </w:r>
      <w:r w:rsidR="00484C53">
        <w:rPr>
          <w:sz w:val="18"/>
          <w:szCs w:val="18"/>
        </w:rPr>
        <w:t>, waarbij bij gebundelde wijzigingsvoorstellen het wijzigingsvoorstel met de zwaarste rubriek geldt</w:t>
      </w:r>
      <w:r w:rsidR="00396F23" w:rsidRPr="00FD7DBD">
        <w:rPr>
          <w:sz w:val="18"/>
          <w:szCs w:val="18"/>
        </w:rPr>
        <w:t>:</w:t>
      </w:r>
    </w:p>
    <w:p w14:paraId="5FA37ED5" w14:textId="77777777" w:rsidR="00466904" w:rsidRPr="00FD7DBD" w:rsidRDefault="00466904" w:rsidP="00355D71">
      <w:pPr>
        <w:spacing w:line="240" w:lineRule="auto"/>
        <w:rPr>
          <w:sz w:val="18"/>
          <w:szCs w:val="18"/>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2977"/>
      </w:tblGrid>
      <w:tr w:rsidR="00466904" w:rsidRPr="00FD7DBD" w14:paraId="02737752" w14:textId="77777777" w:rsidTr="00FD7DBD">
        <w:tc>
          <w:tcPr>
            <w:tcW w:w="4673" w:type="dxa"/>
            <w:shd w:val="clear" w:color="auto" w:fill="FFC000"/>
          </w:tcPr>
          <w:p w14:paraId="1E459111" w14:textId="0A61092D" w:rsidR="00466904" w:rsidRPr="00FD7DBD" w:rsidRDefault="00DC06B6" w:rsidP="00505F0D">
            <w:pPr>
              <w:rPr>
                <w:sz w:val="18"/>
                <w:szCs w:val="18"/>
              </w:rPr>
            </w:pPr>
            <w:r>
              <w:rPr>
                <w:sz w:val="18"/>
                <w:szCs w:val="18"/>
              </w:rPr>
              <w:t>Zwaarte r</w:t>
            </w:r>
            <w:r w:rsidR="00466904" w:rsidRPr="00FD7DBD">
              <w:rPr>
                <w:sz w:val="18"/>
                <w:szCs w:val="18"/>
              </w:rPr>
              <w:t>ubriek</w:t>
            </w:r>
            <w:r>
              <w:rPr>
                <w:sz w:val="18"/>
                <w:szCs w:val="18"/>
              </w:rPr>
              <w:t xml:space="preserve"> wijzigingsvoorstel</w:t>
            </w:r>
          </w:p>
        </w:tc>
        <w:tc>
          <w:tcPr>
            <w:tcW w:w="2977" w:type="dxa"/>
            <w:shd w:val="clear" w:color="auto" w:fill="FFC000"/>
          </w:tcPr>
          <w:p w14:paraId="6DDAEAED" w14:textId="77777777" w:rsidR="00466904" w:rsidRPr="00FD7DBD" w:rsidRDefault="00466904" w:rsidP="00505F0D">
            <w:pPr>
              <w:rPr>
                <w:sz w:val="18"/>
                <w:szCs w:val="18"/>
              </w:rPr>
            </w:pPr>
            <w:r w:rsidRPr="00FD7DBD">
              <w:rPr>
                <w:sz w:val="18"/>
                <w:szCs w:val="18"/>
              </w:rPr>
              <w:t>Duur consultatieronde</w:t>
            </w:r>
          </w:p>
        </w:tc>
      </w:tr>
      <w:tr w:rsidR="00466904" w:rsidRPr="00FD7DBD" w14:paraId="4B79DB72" w14:textId="77777777" w:rsidTr="00FD7DBD">
        <w:tc>
          <w:tcPr>
            <w:tcW w:w="4673" w:type="dxa"/>
          </w:tcPr>
          <w:p w14:paraId="22B52396" w14:textId="77777777" w:rsidR="00466904" w:rsidRPr="00FD7DBD" w:rsidRDefault="00466904" w:rsidP="00505F0D">
            <w:pPr>
              <w:rPr>
                <w:sz w:val="18"/>
                <w:szCs w:val="18"/>
              </w:rPr>
            </w:pPr>
            <w:r w:rsidRPr="00FD7DBD">
              <w:rPr>
                <w:sz w:val="18"/>
                <w:szCs w:val="18"/>
              </w:rPr>
              <w:t>A – geen wijziging</w:t>
            </w:r>
          </w:p>
        </w:tc>
        <w:tc>
          <w:tcPr>
            <w:tcW w:w="2977" w:type="dxa"/>
          </w:tcPr>
          <w:p w14:paraId="1A22FE13" w14:textId="77777777" w:rsidR="00466904" w:rsidRPr="00FD7DBD" w:rsidRDefault="00466904" w:rsidP="00466904">
            <w:pPr>
              <w:rPr>
                <w:sz w:val="18"/>
                <w:szCs w:val="18"/>
              </w:rPr>
            </w:pPr>
            <w:r w:rsidRPr="00FD7DBD">
              <w:rPr>
                <w:sz w:val="18"/>
                <w:szCs w:val="18"/>
              </w:rPr>
              <w:t xml:space="preserve">n.v.t. </w:t>
            </w:r>
          </w:p>
        </w:tc>
      </w:tr>
      <w:tr w:rsidR="00466904" w:rsidRPr="00FD7DBD" w14:paraId="7CEF0807" w14:textId="77777777" w:rsidTr="00FD7DBD">
        <w:tc>
          <w:tcPr>
            <w:tcW w:w="4673" w:type="dxa"/>
          </w:tcPr>
          <w:p w14:paraId="1CE47544" w14:textId="77777777" w:rsidR="00466904" w:rsidRPr="00FD7DBD" w:rsidRDefault="00466904" w:rsidP="00466904">
            <w:pPr>
              <w:rPr>
                <w:sz w:val="18"/>
                <w:szCs w:val="18"/>
              </w:rPr>
            </w:pPr>
            <w:r w:rsidRPr="00FD7DBD">
              <w:rPr>
                <w:sz w:val="18"/>
                <w:szCs w:val="18"/>
              </w:rPr>
              <w:t>B – kleine (inhoudelijke) wijziging</w:t>
            </w:r>
          </w:p>
        </w:tc>
        <w:tc>
          <w:tcPr>
            <w:tcW w:w="2977" w:type="dxa"/>
          </w:tcPr>
          <w:p w14:paraId="037364CF" w14:textId="77777777" w:rsidR="00466904" w:rsidRPr="00FD7DBD" w:rsidRDefault="00466904" w:rsidP="00FD7DBD">
            <w:pPr>
              <w:rPr>
                <w:sz w:val="18"/>
                <w:szCs w:val="18"/>
              </w:rPr>
            </w:pPr>
            <w:r w:rsidRPr="00FD7DBD">
              <w:rPr>
                <w:sz w:val="18"/>
                <w:szCs w:val="18"/>
              </w:rPr>
              <w:t>1</w:t>
            </w:r>
            <w:r w:rsidR="00FD7DBD">
              <w:rPr>
                <w:sz w:val="18"/>
                <w:szCs w:val="18"/>
              </w:rPr>
              <w:t>0 werkdagen</w:t>
            </w:r>
          </w:p>
        </w:tc>
      </w:tr>
      <w:tr w:rsidR="00466904" w:rsidRPr="00FD7DBD" w14:paraId="4ADB367B" w14:textId="77777777" w:rsidTr="00FD7DBD">
        <w:tc>
          <w:tcPr>
            <w:tcW w:w="4673" w:type="dxa"/>
          </w:tcPr>
          <w:p w14:paraId="7913E289" w14:textId="77777777" w:rsidR="00466904" w:rsidRPr="00FD7DBD" w:rsidRDefault="00466904" w:rsidP="00466904">
            <w:pPr>
              <w:rPr>
                <w:sz w:val="18"/>
                <w:szCs w:val="18"/>
              </w:rPr>
            </w:pPr>
            <w:r w:rsidRPr="00FD7DBD">
              <w:rPr>
                <w:sz w:val="18"/>
                <w:szCs w:val="18"/>
              </w:rPr>
              <w:t xml:space="preserve">C – grote, </w:t>
            </w:r>
            <w:r w:rsidR="00FB154F" w:rsidRPr="00FD7DBD">
              <w:rPr>
                <w:sz w:val="18"/>
                <w:szCs w:val="18"/>
              </w:rPr>
              <w:t>inhoudelijke wijziging</w:t>
            </w:r>
            <w:r w:rsidRPr="00FD7DBD">
              <w:rPr>
                <w:sz w:val="18"/>
                <w:szCs w:val="18"/>
              </w:rPr>
              <w:t xml:space="preserve"> </w:t>
            </w:r>
          </w:p>
        </w:tc>
        <w:tc>
          <w:tcPr>
            <w:tcW w:w="2977" w:type="dxa"/>
          </w:tcPr>
          <w:p w14:paraId="0AE6947D" w14:textId="77777777" w:rsidR="00466904" w:rsidRPr="00FD7DBD" w:rsidRDefault="00154973" w:rsidP="00FD7DBD">
            <w:pPr>
              <w:rPr>
                <w:sz w:val="18"/>
                <w:szCs w:val="18"/>
              </w:rPr>
            </w:pPr>
            <w:r>
              <w:rPr>
                <w:sz w:val="18"/>
                <w:szCs w:val="18"/>
              </w:rPr>
              <w:t>2</w:t>
            </w:r>
            <w:r w:rsidR="00FD7DBD">
              <w:rPr>
                <w:sz w:val="18"/>
                <w:szCs w:val="18"/>
              </w:rPr>
              <w:t>0 werkdagen</w:t>
            </w:r>
          </w:p>
        </w:tc>
      </w:tr>
      <w:tr w:rsidR="00466904" w:rsidRPr="00FD7DBD" w14:paraId="3F9E9BC4" w14:textId="77777777" w:rsidTr="00FD7DBD">
        <w:tc>
          <w:tcPr>
            <w:tcW w:w="4673" w:type="dxa"/>
          </w:tcPr>
          <w:p w14:paraId="56C5F9EE" w14:textId="77777777" w:rsidR="00466904" w:rsidRPr="00FD7DBD" w:rsidRDefault="00466904" w:rsidP="00505F0D">
            <w:pPr>
              <w:rPr>
                <w:sz w:val="18"/>
                <w:szCs w:val="18"/>
              </w:rPr>
            </w:pPr>
            <w:r w:rsidRPr="00FD7DBD">
              <w:rPr>
                <w:sz w:val="18"/>
                <w:szCs w:val="18"/>
              </w:rPr>
              <w:t>D – grote wijziging of uitbreiding, nieuwe zib(‘s)</w:t>
            </w:r>
          </w:p>
        </w:tc>
        <w:tc>
          <w:tcPr>
            <w:tcW w:w="2977" w:type="dxa"/>
          </w:tcPr>
          <w:p w14:paraId="0411F2DC" w14:textId="77777777" w:rsidR="00466904" w:rsidRPr="00FD7DBD" w:rsidRDefault="00466904" w:rsidP="00FD7DBD">
            <w:pPr>
              <w:rPr>
                <w:sz w:val="18"/>
                <w:szCs w:val="18"/>
              </w:rPr>
            </w:pPr>
            <w:r w:rsidRPr="00FD7DBD">
              <w:rPr>
                <w:sz w:val="18"/>
                <w:szCs w:val="18"/>
              </w:rPr>
              <w:t>3</w:t>
            </w:r>
            <w:r w:rsidR="00FD7DBD">
              <w:rPr>
                <w:sz w:val="18"/>
                <w:szCs w:val="18"/>
              </w:rPr>
              <w:t>0 werkdagen</w:t>
            </w:r>
          </w:p>
        </w:tc>
      </w:tr>
    </w:tbl>
    <w:p w14:paraId="42CA90BC" w14:textId="77777777" w:rsidR="007A1C9F" w:rsidRDefault="007A1C9F" w:rsidP="00355D71">
      <w:pPr>
        <w:spacing w:line="240" w:lineRule="auto"/>
      </w:pPr>
    </w:p>
    <w:p w14:paraId="701F50AA" w14:textId="2CA82672" w:rsidR="00154973" w:rsidRPr="00154973" w:rsidRDefault="00154973" w:rsidP="00355D71">
      <w:pPr>
        <w:spacing w:line="240" w:lineRule="auto"/>
        <w:rPr>
          <w:sz w:val="18"/>
          <w:szCs w:val="18"/>
        </w:rPr>
      </w:pPr>
      <w:r w:rsidRPr="00154973">
        <w:rPr>
          <w:sz w:val="18"/>
          <w:szCs w:val="18"/>
        </w:rPr>
        <w:t xml:space="preserve">Bovenstaande regels </w:t>
      </w:r>
      <w:r>
        <w:rPr>
          <w:sz w:val="18"/>
          <w:szCs w:val="18"/>
        </w:rPr>
        <w:t xml:space="preserve">kunnen, op basis van </w:t>
      </w:r>
      <w:r w:rsidR="0024142A">
        <w:rPr>
          <w:sz w:val="18"/>
          <w:szCs w:val="18"/>
        </w:rPr>
        <w:t>praktijkervaringen</w:t>
      </w:r>
      <w:r>
        <w:rPr>
          <w:sz w:val="18"/>
          <w:szCs w:val="18"/>
        </w:rPr>
        <w:t xml:space="preserve"> en input van geïnteresseerden (zoals leveranciers) nog verder worden aangescherpt en gewijzigd</w:t>
      </w:r>
      <w:r w:rsidR="008167BC">
        <w:rPr>
          <w:sz w:val="18"/>
          <w:szCs w:val="18"/>
        </w:rPr>
        <w:t>, om een werkbare en slagvaardige situatie te krijgen.</w:t>
      </w:r>
    </w:p>
    <w:p w14:paraId="7C6677D3" w14:textId="47A9C463" w:rsidR="00BB2CFA" w:rsidRDefault="00BB2CFA">
      <w:pPr>
        <w:spacing w:line="240" w:lineRule="auto"/>
        <w:rPr>
          <w:b/>
          <w:color w:val="948A54" w:themeColor="background2" w:themeShade="80"/>
          <w:szCs w:val="20"/>
        </w:rPr>
      </w:pPr>
    </w:p>
    <w:p w14:paraId="020FD36A" w14:textId="77777777" w:rsidR="00BF6B3F" w:rsidRDefault="0024142A" w:rsidP="00355D71">
      <w:pPr>
        <w:spacing w:line="240" w:lineRule="auto"/>
        <w:rPr>
          <w:b/>
          <w:color w:val="948A54" w:themeColor="background2" w:themeShade="80"/>
          <w:szCs w:val="20"/>
        </w:rPr>
      </w:pPr>
      <w:r>
        <w:rPr>
          <w:b/>
          <w:color w:val="948A54" w:themeColor="background2" w:themeShade="80"/>
          <w:szCs w:val="20"/>
        </w:rPr>
        <w:t>6</w:t>
      </w:r>
      <w:r w:rsidR="00BF6B3F" w:rsidRPr="00BF6B3F">
        <w:rPr>
          <w:b/>
          <w:color w:val="948A54" w:themeColor="background2" w:themeShade="80"/>
          <w:szCs w:val="20"/>
        </w:rPr>
        <w:t>.</w:t>
      </w:r>
      <w:r w:rsidR="00484C53">
        <w:rPr>
          <w:b/>
          <w:color w:val="948A54" w:themeColor="background2" w:themeShade="80"/>
          <w:szCs w:val="20"/>
        </w:rPr>
        <w:t>In Autorisatie</w:t>
      </w:r>
    </w:p>
    <w:p w14:paraId="33A6F649" w14:textId="77777777" w:rsidR="00BF6B3F" w:rsidRDefault="00BF6B3F" w:rsidP="00355D71">
      <w:pPr>
        <w:spacing w:line="240" w:lineRule="auto"/>
      </w:pPr>
    </w:p>
    <w:p w14:paraId="274330D4" w14:textId="31847746" w:rsidR="009914AB" w:rsidRDefault="00507BC5" w:rsidP="009914AB">
      <w:pPr>
        <w:spacing w:line="240" w:lineRule="auto"/>
        <w:jc w:val="center"/>
      </w:pPr>
      <w:r w:rsidRPr="00507BC5">
        <w:rPr>
          <w:noProof/>
        </w:rPr>
        <w:drawing>
          <wp:inline distT="0" distB="0" distL="0" distR="0" wp14:anchorId="0167E86A" wp14:editId="2C83CC7D">
            <wp:extent cx="5397690" cy="1896304"/>
            <wp:effectExtent l="0" t="0" r="0" b="889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10600" cy="1900839"/>
                    </a:xfrm>
                    <a:prstGeom prst="rect">
                      <a:avLst/>
                    </a:prstGeom>
                  </pic:spPr>
                </pic:pic>
              </a:graphicData>
            </a:graphic>
          </wp:inline>
        </w:drawing>
      </w:r>
      <w:r w:rsidRPr="00507BC5" w:rsidDel="00507BC5">
        <w:t xml:space="preserve"> </w:t>
      </w:r>
    </w:p>
    <w:p w14:paraId="0250545E" w14:textId="77777777" w:rsidR="00507BC5" w:rsidRDefault="00507BC5" w:rsidP="00507BC5">
      <w:pPr>
        <w:rPr>
          <w:sz w:val="18"/>
          <w:szCs w:val="18"/>
        </w:rPr>
      </w:pPr>
    </w:p>
    <w:p w14:paraId="794E3A4D" w14:textId="57C02B77" w:rsidR="00507BC5" w:rsidRDefault="00507BC5" w:rsidP="00507BC5">
      <w:pPr>
        <w:rPr>
          <w:sz w:val="18"/>
          <w:szCs w:val="18"/>
        </w:rPr>
      </w:pPr>
      <w:r>
        <w:rPr>
          <w:sz w:val="18"/>
          <w:szCs w:val="18"/>
        </w:rPr>
        <w:t>Toelichting bij de belangrijkste subprocesstappen:</w:t>
      </w:r>
    </w:p>
    <w:p w14:paraId="791CC512" w14:textId="5DC0051A" w:rsidR="00E26BE7" w:rsidRDefault="00507BC5" w:rsidP="00F77858">
      <w:pPr>
        <w:pStyle w:val="Lijstalinea"/>
        <w:numPr>
          <w:ilvl w:val="0"/>
          <w:numId w:val="37"/>
        </w:numPr>
        <w:spacing w:line="240" w:lineRule="auto"/>
        <w:rPr>
          <w:sz w:val="18"/>
          <w:szCs w:val="18"/>
        </w:rPr>
      </w:pPr>
      <w:r w:rsidRPr="004926E5">
        <w:rPr>
          <w:sz w:val="18"/>
          <w:szCs w:val="18"/>
          <w:u w:val="single"/>
        </w:rPr>
        <w:t>Klaarzetten autorisatie</w:t>
      </w:r>
      <w:r w:rsidRPr="00F77858">
        <w:rPr>
          <w:sz w:val="18"/>
          <w:szCs w:val="18"/>
          <w:u w:val="single"/>
        </w:rPr>
        <w:t>:</w:t>
      </w:r>
      <w:r>
        <w:rPr>
          <w:sz w:val="18"/>
          <w:szCs w:val="18"/>
          <w:u w:val="single"/>
        </w:rPr>
        <w:t xml:space="preserve"> </w:t>
      </w:r>
      <w:r w:rsidRPr="004926E5">
        <w:rPr>
          <w:sz w:val="18"/>
          <w:szCs w:val="18"/>
        </w:rPr>
        <w:t xml:space="preserve">De </w:t>
      </w:r>
      <w:r w:rsidRPr="00F77858">
        <w:rPr>
          <w:i/>
          <w:sz w:val="18"/>
          <w:szCs w:val="18"/>
        </w:rPr>
        <w:t>F</w:t>
      </w:r>
      <w:r w:rsidRPr="004926E5">
        <w:rPr>
          <w:i/>
          <w:sz w:val="18"/>
          <w:szCs w:val="18"/>
        </w:rPr>
        <w:t>unctioneel beheerder</w:t>
      </w:r>
      <w:r w:rsidRPr="00507BC5">
        <w:rPr>
          <w:sz w:val="18"/>
          <w:szCs w:val="18"/>
        </w:rPr>
        <w:t xml:space="preserve"> bundelt maximaal 1 keer in de 3 maanden de voorstellen, die uit </w:t>
      </w:r>
      <w:r w:rsidR="00E26BE7">
        <w:rPr>
          <w:sz w:val="18"/>
          <w:szCs w:val="18"/>
        </w:rPr>
        <w:t xml:space="preserve">de </w:t>
      </w:r>
      <w:r w:rsidRPr="004926E5">
        <w:rPr>
          <w:sz w:val="18"/>
          <w:szCs w:val="18"/>
        </w:rPr>
        <w:t xml:space="preserve">proces ‘Klaarzetten consultatie/In consultatie’ zijn gekomen (inclusief de afgewezen voorstellen) en legt deze voor ter besluitvorming aan de </w:t>
      </w:r>
      <w:r w:rsidRPr="00507BC5">
        <w:rPr>
          <w:i/>
          <w:sz w:val="18"/>
          <w:szCs w:val="18"/>
        </w:rPr>
        <w:t>Autorisator.</w:t>
      </w:r>
    </w:p>
    <w:p w14:paraId="50F4B80A" w14:textId="2A909994" w:rsidR="00507BC5" w:rsidRDefault="00E26BE7" w:rsidP="00F77858">
      <w:pPr>
        <w:pStyle w:val="Lijstalinea"/>
        <w:numPr>
          <w:ilvl w:val="0"/>
          <w:numId w:val="37"/>
        </w:numPr>
        <w:spacing w:line="240" w:lineRule="auto"/>
        <w:rPr>
          <w:sz w:val="18"/>
          <w:szCs w:val="18"/>
        </w:rPr>
      </w:pPr>
      <w:r>
        <w:rPr>
          <w:sz w:val="18"/>
          <w:szCs w:val="18"/>
          <w:u w:val="single"/>
        </w:rPr>
        <w:t>Procesmatige beoordeling:</w:t>
      </w:r>
      <w:r w:rsidR="00507BC5" w:rsidRPr="004926E5">
        <w:rPr>
          <w:sz w:val="18"/>
          <w:szCs w:val="18"/>
        </w:rPr>
        <w:t xml:space="preserve"> De </w:t>
      </w:r>
      <w:r>
        <w:rPr>
          <w:i/>
          <w:sz w:val="18"/>
          <w:szCs w:val="18"/>
        </w:rPr>
        <w:t>A</w:t>
      </w:r>
      <w:r w:rsidR="00507BC5" w:rsidRPr="004926E5">
        <w:rPr>
          <w:i/>
          <w:sz w:val="18"/>
          <w:szCs w:val="18"/>
        </w:rPr>
        <w:t>utorisator</w:t>
      </w:r>
      <w:r w:rsidR="00507BC5" w:rsidRPr="004926E5">
        <w:rPr>
          <w:sz w:val="18"/>
          <w:szCs w:val="18"/>
        </w:rPr>
        <w:t xml:space="preserve"> doet vooral een procesmat</w:t>
      </w:r>
      <w:r w:rsidR="00507BC5" w:rsidRPr="00507BC5">
        <w:rPr>
          <w:sz w:val="18"/>
          <w:szCs w:val="18"/>
        </w:rPr>
        <w:t>ige beoordeling: zijn de procestappen zodanig doorlopen dat relevante partijen betrokken en/of geconsulteerd zijn en zijn de regels (zie beschrijving van de processtappen) gevolgd?</w:t>
      </w:r>
    </w:p>
    <w:p w14:paraId="16D7E5FE" w14:textId="09268288" w:rsidR="00507BC5" w:rsidRPr="00F77858" w:rsidRDefault="00E26BE7" w:rsidP="00F77858">
      <w:pPr>
        <w:pStyle w:val="Lijstalinea"/>
        <w:numPr>
          <w:ilvl w:val="0"/>
          <w:numId w:val="38"/>
        </w:numPr>
        <w:spacing w:line="240" w:lineRule="auto"/>
        <w:rPr>
          <w:sz w:val="18"/>
          <w:szCs w:val="18"/>
        </w:rPr>
      </w:pPr>
      <w:r w:rsidRPr="004926E5">
        <w:rPr>
          <w:sz w:val="18"/>
          <w:szCs w:val="18"/>
          <w:u w:val="single"/>
        </w:rPr>
        <w:t>Besluitvorming:</w:t>
      </w:r>
      <w:r w:rsidRPr="00E26BE7">
        <w:rPr>
          <w:sz w:val="18"/>
          <w:szCs w:val="18"/>
        </w:rPr>
        <w:t xml:space="preserve"> </w:t>
      </w:r>
      <w:r w:rsidR="00507BC5" w:rsidRPr="00F77858">
        <w:rPr>
          <w:sz w:val="18"/>
          <w:szCs w:val="18"/>
        </w:rPr>
        <w:t xml:space="preserve">De </w:t>
      </w:r>
      <w:r w:rsidR="00507BC5" w:rsidRPr="00F77858">
        <w:rPr>
          <w:i/>
          <w:sz w:val="18"/>
          <w:szCs w:val="18"/>
        </w:rPr>
        <w:t>Autorisator</w:t>
      </w:r>
      <w:r w:rsidR="00507BC5" w:rsidRPr="00F77858">
        <w:rPr>
          <w:sz w:val="18"/>
          <w:szCs w:val="18"/>
        </w:rPr>
        <w:t xml:space="preserve"> heeft de volgende besluitmogelijkheden per voorstel: </w:t>
      </w:r>
    </w:p>
    <w:p w14:paraId="739EEF5A" w14:textId="189925DF" w:rsidR="00507BC5" w:rsidRPr="007A1C9F" w:rsidRDefault="00507BC5" w:rsidP="00F77858">
      <w:pPr>
        <w:pStyle w:val="Lijstalinea"/>
        <w:numPr>
          <w:ilvl w:val="0"/>
          <w:numId w:val="39"/>
        </w:numPr>
        <w:spacing w:line="240" w:lineRule="auto"/>
      </w:pPr>
      <w:r w:rsidRPr="00F77858">
        <w:rPr>
          <w:sz w:val="18"/>
          <w:szCs w:val="18"/>
        </w:rPr>
        <w:t>Voorstel akkoord: dan wordt verder gegaan met (pre-)publicatie stap</w:t>
      </w:r>
    </w:p>
    <w:p w14:paraId="335144BC" w14:textId="7A136943" w:rsidR="00507BC5" w:rsidRDefault="00507BC5" w:rsidP="00F77858">
      <w:pPr>
        <w:pStyle w:val="Lijstalinea"/>
        <w:numPr>
          <w:ilvl w:val="0"/>
          <w:numId w:val="39"/>
        </w:numPr>
        <w:spacing w:line="240" w:lineRule="auto"/>
      </w:pPr>
      <w:r w:rsidRPr="00F77858">
        <w:rPr>
          <w:sz w:val="18"/>
          <w:szCs w:val="18"/>
        </w:rPr>
        <w:t xml:space="preserve">Voorstel niet akkoord (gebaseerd op een procesmatig oordeel): voorstel gaat terug naar </w:t>
      </w:r>
      <w:r w:rsidR="00E26BE7">
        <w:rPr>
          <w:sz w:val="18"/>
          <w:szCs w:val="18"/>
        </w:rPr>
        <w:t xml:space="preserve">‘in intake’ </w:t>
      </w:r>
      <w:r w:rsidRPr="00F77858">
        <w:rPr>
          <w:sz w:val="18"/>
          <w:szCs w:val="18"/>
        </w:rPr>
        <w:t xml:space="preserve">en </w:t>
      </w:r>
      <w:r w:rsidR="00E26BE7">
        <w:rPr>
          <w:sz w:val="18"/>
          <w:szCs w:val="18"/>
        </w:rPr>
        <w:t xml:space="preserve">het proces wordt </w:t>
      </w:r>
      <w:r w:rsidRPr="00F77858">
        <w:rPr>
          <w:sz w:val="18"/>
          <w:szCs w:val="18"/>
        </w:rPr>
        <w:t>opnieuw uitgevoerd.</w:t>
      </w:r>
    </w:p>
    <w:p w14:paraId="5413E6C1" w14:textId="3C2AABFC" w:rsidR="009914AB" w:rsidRPr="003D4FB3" w:rsidRDefault="007A1C9F" w:rsidP="00F77858">
      <w:pPr>
        <w:spacing w:before="120" w:line="240" w:lineRule="auto"/>
        <w:rPr>
          <w:sz w:val="18"/>
          <w:szCs w:val="18"/>
        </w:rPr>
      </w:pPr>
      <w:r w:rsidRPr="003D4FB3">
        <w:rPr>
          <w:sz w:val="18"/>
          <w:szCs w:val="18"/>
        </w:rPr>
        <w:t xml:space="preserve">De </w:t>
      </w:r>
      <w:r w:rsidR="00E26BE7">
        <w:rPr>
          <w:i/>
          <w:sz w:val="18"/>
          <w:szCs w:val="18"/>
        </w:rPr>
        <w:t>G</w:t>
      </w:r>
      <w:r w:rsidR="00E26BE7" w:rsidRPr="003D4FB3">
        <w:rPr>
          <w:i/>
          <w:sz w:val="18"/>
          <w:szCs w:val="18"/>
        </w:rPr>
        <w:t>ebruiker</w:t>
      </w:r>
      <w:r w:rsidRPr="003D4FB3">
        <w:rPr>
          <w:sz w:val="18"/>
          <w:szCs w:val="18"/>
        </w:rPr>
        <w:t xml:space="preserve">, die het wijzigingsvoorstel heeft ingediend, krijgt een terugkoppeling van het besluit van de </w:t>
      </w:r>
      <w:r w:rsidRPr="00F77858">
        <w:rPr>
          <w:i/>
          <w:sz w:val="18"/>
          <w:szCs w:val="18"/>
        </w:rPr>
        <w:t>Autorisator</w:t>
      </w:r>
      <w:r w:rsidRPr="003D4FB3">
        <w:rPr>
          <w:sz w:val="18"/>
          <w:szCs w:val="18"/>
        </w:rPr>
        <w:t>.</w:t>
      </w:r>
      <w:r>
        <w:rPr>
          <w:sz w:val="18"/>
          <w:szCs w:val="18"/>
        </w:rPr>
        <w:t xml:space="preserve"> </w:t>
      </w:r>
    </w:p>
    <w:p w14:paraId="1A884C50" w14:textId="77777777" w:rsidR="007A1C9F" w:rsidRPr="003D4FB3" w:rsidRDefault="007A1C9F" w:rsidP="00355D71">
      <w:pPr>
        <w:spacing w:line="240" w:lineRule="auto"/>
        <w:rPr>
          <w:sz w:val="18"/>
          <w:szCs w:val="18"/>
        </w:rPr>
      </w:pPr>
    </w:p>
    <w:p w14:paraId="79E45680" w14:textId="7B62CE01" w:rsidR="003D4FB3" w:rsidRPr="003D4FB3" w:rsidRDefault="003D4FB3" w:rsidP="00355D71">
      <w:pPr>
        <w:spacing w:line="240" w:lineRule="auto"/>
        <w:rPr>
          <w:sz w:val="18"/>
          <w:szCs w:val="18"/>
        </w:rPr>
      </w:pPr>
      <w:r w:rsidRPr="003D4FB3">
        <w:rPr>
          <w:sz w:val="18"/>
          <w:szCs w:val="18"/>
        </w:rPr>
        <w:t xml:space="preserve">Maximaal 1 keer per jaar wordt aan de </w:t>
      </w:r>
      <w:r w:rsidR="00E26BE7">
        <w:rPr>
          <w:i/>
          <w:sz w:val="18"/>
          <w:szCs w:val="18"/>
        </w:rPr>
        <w:t>A</w:t>
      </w:r>
      <w:r w:rsidR="00E26BE7" w:rsidRPr="003D4FB3">
        <w:rPr>
          <w:i/>
          <w:sz w:val="18"/>
          <w:szCs w:val="18"/>
        </w:rPr>
        <w:t xml:space="preserve">utorisator </w:t>
      </w:r>
      <w:r w:rsidRPr="003D4FB3">
        <w:rPr>
          <w:sz w:val="18"/>
          <w:szCs w:val="18"/>
        </w:rPr>
        <w:t xml:space="preserve">door de </w:t>
      </w:r>
      <w:r w:rsidR="00E26BE7">
        <w:rPr>
          <w:i/>
          <w:sz w:val="18"/>
          <w:szCs w:val="18"/>
        </w:rPr>
        <w:t>F</w:t>
      </w:r>
      <w:r w:rsidR="00E26BE7" w:rsidRPr="003D4FB3">
        <w:rPr>
          <w:i/>
          <w:sz w:val="18"/>
          <w:szCs w:val="18"/>
        </w:rPr>
        <w:t xml:space="preserve">unctioneel </w:t>
      </w:r>
      <w:r w:rsidRPr="003D4FB3">
        <w:rPr>
          <w:i/>
          <w:sz w:val="18"/>
          <w:szCs w:val="18"/>
        </w:rPr>
        <w:t>beheerder</w:t>
      </w:r>
      <w:r w:rsidRPr="003D4FB3">
        <w:rPr>
          <w:sz w:val="18"/>
          <w:szCs w:val="18"/>
        </w:rPr>
        <w:t xml:space="preserve"> het besluit voor gelegd om een nieuw ensemble van </w:t>
      </w:r>
      <w:r w:rsidR="00814868">
        <w:rPr>
          <w:sz w:val="18"/>
          <w:szCs w:val="18"/>
        </w:rPr>
        <w:t>zibs</w:t>
      </w:r>
      <w:r w:rsidRPr="003D4FB3">
        <w:rPr>
          <w:sz w:val="18"/>
          <w:szCs w:val="18"/>
        </w:rPr>
        <w:t xml:space="preserve"> (volledige Release) </w:t>
      </w:r>
      <w:r>
        <w:rPr>
          <w:sz w:val="18"/>
          <w:szCs w:val="18"/>
        </w:rPr>
        <w:t>te publiceren</w:t>
      </w:r>
      <w:r w:rsidRPr="003D4FB3">
        <w:rPr>
          <w:sz w:val="18"/>
          <w:szCs w:val="18"/>
        </w:rPr>
        <w:t>.</w:t>
      </w:r>
    </w:p>
    <w:p w14:paraId="47D76A9B" w14:textId="77777777" w:rsidR="003D4FB3" w:rsidRDefault="003D4FB3" w:rsidP="00355D71">
      <w:pPr>
        <w:spacing w:line="240" w:lineRule="auto"/>
        <w:rPr>
          <w:sz w:val="18"/>
          <w:szCs w:val="18"/>
        </w:rPr>
      </w:pPr>
    </w:p>
    <w:p w14:paraId="2E218AC3" w14:textId="720759D3" w:rsidR="00503303" w:rsidRDefault="00503303" w:rsidP="00355D71">
      <w:pPr>
        <w:spacing w:line="240" w:lineRule="auto"/>
        <w:rPr>
          <w:sz w:val="18"/>
          <w:szCs w:val="18"/>
        </w:rPr>
      </w:pPr>
      <w:r>
        <w:rPr>
          <w:sz w:val="18"/>
          <w:szCs w:val="18"/>
        </w:rPr>
        <w:t xml:space="preserve">De besluitvorming </w:t>
      </w:r>
      <w:r w:rsidR="00E26BE7">
        <w:rPr>
          <w:sz w:val="18"/>
          <w:szCs w:val="18"/>
        </w:rPr>
        <w:t xml:space="preserve">door de </w:t>
      </w:r>
      <w:r w:rsidR="00E26BE7">
        <w:rPr>
          <w:i/>
          <w:sz w:val="18"/>
          <w:szCs w:val="18"/>
        </w:rPr>
        <w:t>Autorisator</w:t>
      </w:r>
      <w:r>
        <w:rPr>
          <w:sz w:val="18"/>
          <w:szCs w:val="18"/>
        </w:rPr>
        <w:t xml:space="preserve"> vindt plaats bij meerderheid van stemmen</w:t>
      </w:r>
      <w:r w:rsidR="00E26BE7">
        <w:rPr>
          <w:sz w:val="18"/>
          <w:szCs w:val="18"/>
        </w:rPr>
        <w:t xml:space="preserve">, indien van toepassing. </w:t>
      </w:r>
    </w:p>
    <w:p w14:paraId="57D51522" w14:textId="77777777" w:rsidR="00503303" w:rsidRPr="003D4FB3" w:rsidRDefault="00503303" w:rsidP="00355D71">
      <w:pPr>
        <w:spacing w:line="240" w:lineRule="auto"/>
        <w:rPr>
          <w:sz w:val="18"/>
          <w:szCs w:val="18"/>
        </w:rPr>
      </w:pPr>
    </w:p>
    <w:p w14:paraId="24989F55" w14:textId="77777777" w:rsidR="009914AB" w:rsidRDefault="0024142A" w:rsidP="00355D71">
      <w:pPr>
        <w:spacing w:line="240" w:lineRule="auto"/>
        <w:rPr>
          <w:b/>
          <w:color w:val="948A54" w:themeColor="background2" w:themeShade="80"/>
          <w:szCs w:val="20"/>
        </w:rPr>
      </w:pPr>
      <w:r>
        <w:rPr>
          <w:b/>
          <w:color w:val="948A54" w:themeColor="background2" w:themeShade="80"/>
          <w:szCs w:val="20"/>
        </w:rPr>
        <w:t>7</w:t>
      </w:r>
      <w:r w:rsidR="009914AB" w:rsidRPr="009914AB">
        <w:rPr>
          <w:b/>
          <w:color w:val="948A54" w:themeColor="background2" w:themeShade="80"/>
          <w:szCs w:val="20"/>
        </w:rPr>
        <w:t>.</w:t>
      </w:r>
      <w:r w:rsidR="00560F23">
        <w:rPr>
          <w:b/>
          <w:color w:val="948A54" w:themeColor="background2" w:themeShade="80"/>
          <w:szCs w:val="20"/>
        </w:rPr>
        <w:t>Pre-p</w:t>
      </w:r>
      <w:r w:rsidR="009914AB" w:rsidRPr="009914AB">
        <w:rPr>
          <w:b/>
          <w:color w:val="948A54" w:themeColor="background2" w:themeShade="80"/>
          <w:szCs w:val="20"/>
        </w:rPr>
        <w:t>ublicatie zib</w:t>
      </w:r>
    </w:p>
    <w:p w14:paraId="0E253B86" w14:textId="77777777" w:rsidR="009914AB" w:rsidRPr="003D4FB3" w:rsidRDefault="003D4FB3" w:rsidP="00355D71">
      <w:pPr>
        <w:spacing w:line="240" w:lineRule="auto"/>
      </w:pPr>
      <w:r w:rsidRPr="00EC4068">
        <w:rPr>
          <w:sz w:val="18"/>
          <w:szCs w:val="18"/>
        </w:rPr>
        <w:t xml:space="preserve">In het </w:t>
      </w:r>
      <w:r w:rsidR="00560F23">
        <w:rPr>
          <w:sz w:val="18"/>
          <w:szCs w:val="18"/>
        </w:rPr>
        <w:t>pre-</w:t>
      </w:r>
      <w:r w:rsidRPr="00EC4068">
        <w:rPr>
          <w:sz w:val="18"/>
          <w:szCs w:val="18"/>
        </w:rPr>
        <w:t xml:space="preserve">publicatieproces publiceert de </w:t>
      </w:r>
      <w:r w:rsidRPr="00EC4068">
        <w:rPr>
          <w:i/>
          <w:sz w:val="18"/>
          <w:szCs w:val="18"/>
        </w:rPr>
        <w:t>Distributeur</w:t>
      </w:r>
      <w:r w:rsidRPr="00EC4068">
        <w:rPr>
          <w:sz w:val="18"/>
          <w:szCs w:val="18"/>
        </w:rPr>
        <w:t xml:space="preserve"> een nieuwe versie van de </w:t>
      </w:r>
      <w:r>
        <w:rPr>
          <w:sz w:val="18"/>
          <w:szCs w:val="18"/>
        </w:rPr>
        <w:t>zib</w:t>
      </w:r>
      <w:r w:rsidRPr="00EC4068">
        <w:rPr>
          <w:sz w:val="18"/>
          <w:szCs w:val="18"/>
        </w:rPr>
        <w:t>. Bij de publicatie wordt een overzicht beschikbaar gesteld waarin de doorgevoerde aanpassingen zijn opgenomen</w:t>
      </w:r>
      <w:r>
        <w:rPr>
          <w:sz w:val="18"/>
          <w:szCs w:val="18"/>
        </w:rPr>
        <w:t>.</w:t>
      </w:r>
    </w:p>
    <w:p w14:paraId="45694DA2" w14:textId="77777777" w:rsidR="009914AB" w:rsidRDefault="009914AB" w:rsidP="00355D71">
      <w:pPr>
        <w:spacing w:line="240" w:lineRule="auto"/>
      </w:pPr>
    </w:p>
    <w:p w14:paraId="73D42467" w14:textId="0BCD0468" w:rsidR="009914AB" w:rsidRDefault="0024142A" w:rsidP="009914AB">
      <w:pPr>
        <w:spacing w:line="240" w:lineRule="auto"/>
        <w:rPr>
          <w:b/>
          <w:color w:val="948A54" w:themeColor="background2" w:themeShade="80"/>
          <w:szCs w:val="20"/>
        </w:rPr>
      </w:pPr>
      <w:r>
        <w:rPr>
          <w:b/>
          <w:color w:val="948A54" w:themeColor="background2" w:themeShade="80"/>
          <w:szCs w:val="20"/>
        </w:rPr>
        <w:t>8</w:t>
      </w:r>
      <w:r w:rsidR="009914AB" w:rsidRPr="009914AB">
        <w:rPr>
          <w:b/>
          <w:color w:val="948A54" w:themeColor="background2" w:themeShade="80"/>
          <w:szCs w:val="20"/>
        </w:rPr>
        <w:t xml:space="preserve">.Publicatie </w:t>
      </w:r>
      <w:r w:rsidR="009914AB">
        <w:rPr>
          <w:b/>
          <w:color w:val="948A54" w:themeColor="background2" w:themeShade="80"/>
          <w:szCs w:val="20"/>
        </w:rPr>
        <w:t xml:space="preserve">ensemble </w:t>
      </w:r>
      <w:r w:rsidR="00814868">
        <w:rPr>
          <w:b/>
          <w:color w:val="948A54" w:themeColor="background2" w:themeShade="80"/>
          <w:szCs w:val="20"/>
        </w:rPr>
        <w:t>zibs</w:t>
      </w:r>
    </w:p>
    <w:p w14:paraId="17B88C4A" w14:textId="3FF1407B" w:rsidR="00455715" w:rsidRPr="00F77858" w:rsidRDefault="009914AB" w:rsidP="00355D71">
      <w:pPr>
        <w:spacing w:line="240" w:lineRule="auto"/>
        <w:rPr>
          <w:sz w:val="18"/>
          <w:szCs w:val="18"/>
        </w:rPr>
      </w:pPr>
      <w:r w:rsidRPr="00EC4068">
        <w:rPr>
          <w:sz w:val="18"/>
          <w:szCs w:val="18"/>
        </w:rPr>
        <w:lastRenderedPageBreak/>
        <w:t xml:space="preserve">In het publicatieproces </w:t>
      </w:r>
      <w:r w:rsidR="00560F23">
        <w:rPr>
          <w:sz w:val="18"/>
          <w:szCs w:val="18"/>
        </w:rPr>
        <w:t xml:space="preserve">ensemble </w:t>
      </w:r>
      <w:r w:rsidR="00814868">
        <w:rPr>
          <w:sz w:val="18"/>
          <w:szCs w:val="18"/>
        </w:rPr>
        <w:t>zibs</w:t>
      </w:r>
      <w:r w:rsidR="00560F23">
        <w:rPr>
          <w:sz w:val="18"/>
          <w:szCs w:val="18"/>
        </w:rPr>
        <w:t xml:space="preserve"> </w:t>
      </w:r>
      <w:r w:rsidRPr="00EC4068">
        <w:rPr>
          <w:sz w:val="18"/>
          <w:szCs w:val="18"/>
        </w:rPr>
        <w:t xml:space="preserve">publiceert de </w:t>
      </w:r>
      <w:r w:rsidRPr="00EC4068">
        <w:rPr>
          <w:i/>
          <w:sz w:val="18"/>
          <w:szCs w:val="18"/>
        </w:rPr>
        <w:t>Distributeur</w:t>
      </w:r>
      <w:r w:rsidRPr="00EC4068">
        <w:rPr>
          <w:sz w:val="18"/>
          <w:szCs w:val="18"/>
        </w:rPr>
        <w:t xml:space="preserve"> een nieuwe </w:t>
      </w:r>
      <w:r w:rsidR="003D4FB3">
        <w:rPr>
          <w:sz w:val="18"/>
          <w:szCs w:val="18"/>
        </w:rPr>
        <w:t xml:space="preserve">volledige </w:t>
      </w:r>
      <w:r w:rsidRPr="00EC4068">
        <w:rPr>
          <w:sz w:val="18"/>
          <w:szCs w:val="18"/>
        </w:rPr>
        <w:t>ver</w:t>
      </w:r>
      <w:r w:rsidR="003D4FB3">
        <w:rPr>
          <w:sz w:val="18"/>
          <w:szCs w:val="18"/>
        </w:rPr>
        <w:t>zameling van</w:t>
      </w:r>
      <w:r w:rsidRPr="00EC4068">
        <w:rPr>
          <w:sz w:val="18"/>
          <w:szCs w:val="18"/>
        </w:rPr>
        <w:t xml:space="preserve"> </w:t>
      </w:r>
      <w:r w:rsidR="00814868">
        <w:rPr>
          <w:sz w:val="18"/>
          <w:szCs w:val="18"/>
        </w:rPr>
        <w:t>zibs</w:t>
      </w:r>
      <w:r w:rsidRPr="00EC4068">
        <w:rPr>
          <w:sz w:val="18"/>
          <w:szCs w:val="18"/>
        </w:rPr>
        <w:t xml:space="preserve">. Bij de publicatie wordt een overzicht beschikbaar gesteld waarin de doorgevoerde aanpassingen zijn opgenomen. </w:t>
      </w:r>
      <w:r w:rsidR="00455715" w:rsidRPr="00F77858">
        <w:rPr>
          <w:sz w:val="18"/>
          <w:szCs w:val="18"/>
        </w:rPr>
        <w:t xml:space="preserve">Een volledige verzameling </w:t>
      </w:r>
      <w:r w:rsidR="00814868">
        <w:rPr>
          <w:sz w:val="18"/>
          <w:szCs w:val="18"/>
        </w:rPr>
        <w:t>zibs</w:t>
      </w:r>
      <w:r w:rsidR="00455715" w:rsidRPr="00F77858">
        <w:rPr>
          <w:sz w:val="18"/>
          <w:szCs w:val="18"/>
        </w:rPr>
        <w:t xml:space="preserve"> wordt nooit vaker gepubliceerd dan 1 keer per jaar. </w:t>
      </w:r>
    </w:p>
    <w:p w14:paraId="1DEAB0ED" w14:textId="5AD18DE5" w:rsidR="00242538" w:rsidRPr="00EC4068" w:rsidRDefault="000E2AFE" w:rsidP="00F77858">
      <w:pPr>
        <w:pStyle w:val="Kop1"/>
        <w:numPr>
          <w:ilvl w:val="0"/>
          <w:numId w:val="0"/>
        </w:numPr>
        <w:rPr>
          <w:rFonts w:eastAsia="MS Gothic"/>
          <w:bCs/>
          <w:color w:val="E16E22"/>
          <w:kern w:val="0"/>
          <w:szCs w:val="28"/>
          <w:lang w:val="nl-NL"/>
        </w:rPr>
      </w:pPr>
      <w:bookmarkStart w:id="16" w:name="_Toc483818294"/>
      <w:bookmarkEnd w:id="13"/>
      <w:r>
        <w:rPr>
          <w:rFonts w:eastAsia="MS Gothic"/>
          <w:bCs/>
          <w:color w:val="E16E22"/>
          <w:kern w:val="0"/>
          <w:szCs w:val="28"/>
          <w:lang w:val="nl-NL"/>
        </w:rPr>
        <w:lastRenderedPageBreak/>
        <w:t xml:space="preserve">Bijlage 1 </w:t>
      </w:r>
      <w:r w:rsidR="00E26BE7">
        <w:rPr>
          <w:rFonts w:eastAsia="MS Gothic"/>
          <w:bCs/>
          <w:color w:val="E16E22"/>
          <w:kern w:val="0"/>
          <w:szCs w:val="28"/>
          <w:lang w:val="nl-NL"/>
        </w:rPr>
        <w:t>Invulling van de b</w:t>
      </w:r>
      <w:r w:rsidR="00347407" w:rsidRPr="00EC4068">
        <w:rPr>
          <w:rFonts w:eastAsia="MS Gothic"/>
          <w:bCs/>
          <w:color w:val="E16E22"/>
          <w:kern w:val="0"/>
          <w:szCs w:val="28"/>
          <w:lang w:val="nl-NL"/>
        </w:rPr>
        <w:t>eheerafspraken</w:t>
      </w:r>
      <w:bookmarkEnd w:id="16"/>
    </w:p>
    <w:p w14:paraId="4C396730" w14:textId="77777777" w:rsidR="00D40B7C" w:rsidRDefault="00D40B7C" w:rsidP="004926E5">
      <w:pPr>
        <w:rPr>
          <w:b/>
          <w:color w:val="948A54" w:themeColor="background2" w:themeShade="80"/>
          <w:szCs w:val="20"/>
        </w:rPr>
      </w:pPr>
    </w:p>
    <w:p w14:paraId="55F983DB" w14:textId="4A02DDCB" w:rsidR="004926E5" w:rsidRPr="00DB1962" w:rsidRDefault="004926E5" w:rsidP="004926E5">
      <w:pPr>
        <w:rPr>
          <w:b/>
          <w:color w:val="948A54" w:themeColor="background2" w:themeShade="80"/>
          <w:szCs w:val="20"/>
        </w:rPr>
      </w:pPr>
      <w:r>
        <w:rPr>
          <w:b/>
          <w:color w:val="948A54" w:themeColor="background2" w:themeShade="80"/>
          <w:szCs w:val="20"/>
        </w:rPr>
        <w:t>Invulling</w:t>
      </w:r>
      <w:r w:rsidRPr="00DB1962">
        <w:rPr>
          <w:b/>
          <w:color w:val="948A54" w:themeColor="background2" w:themeShade="80"/>
          <w:szCs w:val="20"/>
        </w:rPr>
        <w:t xml:space="preserve"> beheer</w:t>
      </w:r>
      <w:r>
        <w:rPr>
          <w:b/>
          <w:color w:val="948A54" w:themeColor="background2" w:themeShade="80"/>
          <w:szCs w:val="20"/>
        </w:rPr>
        <w:t>afspraken</w:t>
      </w:r>
    </w:p>
    <w:p w14:paraId="4F9236DC" w14:textId="36C76A18" w:rsidR="00347407" w:rsidRPr="00E022CB" w:rsidRDefault="00347407" w:rsidP="00347407">
      <w:pPr>
        <w:spacing w:line="240" w:lineRule="auto"/>
        <w:rPr>
          <w:sz w:val="18"/>
          <w:szCs w:val="18"/>
          <w:lang w:eastAsia="en-US"/>
        </w:rPr>
      </w:pPr>
      <w:r w:rsidRPr="00E022CB">
        <w:rPr>
          <w:sz w:val="18"/>
          <w:szCs w:val="18"/>
        </w:rPr>
        <w:t xml:space="preserve">Onderstaand overzicht geeft </w:t>
      </w:r>
      <w:r w:rsidR="00E26BE7">
        <w:rPr>
          <w:sz w:val="18"/>
          <w:szCs w:val="18"/>
        </w:rPr>
        <w:t xml:space="preserve">de invulling weer van </w:t>
      </w:r>
      <w:r w:rsidRPr="00E022CB">
        <w:rPr>
          <w:sz w:val="18"/>
          <w:szCs w:val="18"/>
        </w:rPr>
        <w:t xml:space="preserve">alle beheerafspraken voor de </w:t>
      </w:r>
      <w:r w:rsidR="00DD5200" w:rsidRPr="00E022CB">
        <w:rPr>
          <w:sz w:val="18"/>
          <w:szCs w:val="18"/>
          <w:lang w:eastAsia="en-US"/>
        </w:rPr>
        <w:t>Zorginformatiebouwstenen</w:t>
      </w:r>
      <w:r w:rsidR="00455715">
        <w:rPr>
          <w:sz w:val="18"/>
          <w:szCs w:val="18"/>
          <w:lang w:eastAsia="en-US"/>
        </w:rPr>
        <w:t xml:space="preserve"> (</w:t>
      </w:r>
      <w:r w:rsidR="00814868">
        <w:rPr>
          <w:sz w:val="18"/>
          <w:szCs w:val="18"/>
          <w:lang w:eastAsia="en-US"/>
        </w:rPr>
        <w:t>zibs</w:t>
      </w:r>
      <w:r w:rsidR="00455715">
        <w:rPr>
          <w:sz w:val="18"/>
          <w:szCs w:val="18"/>
          <w:lang w:eastAsia="en-US"/>
        </w:rPr>
        <w:t>)</w:t>
      </w:r>
      <w:r w:rsidR="009914AB" w:rsidRPr="00E022CB">
        <w:rPr>
          <w:sz w:val="18"/>
          <w:szCs w:val="18"/>
        </w:rPr>
        <w:t>.</w:t>
      </w:r>
    </w:p>
    <w:p w14:paraId="374F69B1" w14:textId="77777777" w:rsidR="00347407" w:rsidRPr="00E022CB" w:rsidRDefault="00347407" w:rsidP="00347407">
      <w:pPr>
        <w:spacing w:line="240" w:lineRule="auto"/>
        <w:rPr>
          <w:sz w:val="18"/>
          <w:szCs w:val="18"/>
          <w:lang w:eastAsia="en-US"/>
        </w:rPr>
      </w:pPr>
    </w:p>
    <w:tbl>
      <w:tblPr>
        <w:tblStyle w:val="NictizTabel"/>
        <w:tblW w:w="9747" w:type="dxa"/>
        <w:tblLayout w:type="fixed"/>
        <w:tblLook w:val="04A0" w:firstRow="1" w:lastRow="0" w:firstColumn="1" w:lastColumn="0" w:noHBand="0" w:noVBand="1"/>
      </w:tblPr>
      <w:tblGrid>
        <w:gridCol w:w="1951"/>
        <w:gridCol w:w="2977"/>
        <w:gridCol w:w="4819"/>
      </w:tblGrid>
      <w:tr w:rsidR="00347407" w:rsidRPr="00E022CB" w14:paraId="35EBC2D6" w14:textId="77777777" w:rsidTr="00347407">
        <w:trPr>
          <w:cantSplit/>
        </w:trPr>
        <w:tc>
          <w:tcPr>
            <w:tcW w:w="9747" w:type="dxa"/>
            <w:gridSpan w:val="3"/>
            <w:shd w:val="clear" w:color="auto" w:fill="BFBFBF" w:themeFill="background1" w:themeFillShade="BF"/>
          </w:tcPr>
          <w:p w14:paraId="7C9687FC" w14:textId="77777777" w:rsidR="00347407" w:rsidRPr="00E022CB" w:rsidRDefault="00347407" w:rsidP="00347407">
            <w:pPr>
              <w:spacing w:line="240" w:lineRule="auto"/>
              <w:rPr>
                <w:sz w:val="18"/>
                <w:szCs w:val="18"/>
                <w:u w:val="single"/>
              </w:rPr>
            </w:pPr>
            <w:r w:rsidRPr="00E022CB">
              <w:rPr>
                <w:sz w:val="18"/>
                <w:szCs w:val="18"/>
                <w:u w:val="single"/>
              </w:rPr>
              <w:t>Aanmeldingswegen voor indienen melding</w:t>
            </w:r>
          </w:p>
        </w:tc>
      </w:tr>
      <w:tr w:rsidR="000E2AFE" w:rsidRPr="00E022CB" w14:paraId="437BCEA1" w14:textId="77777777" w:rsidTr="00E6763E">
        <w:trPr>
          <w:cantSplit/>
        </w:trPr>
        <w:tc>
          <w:tcPr>
            <w:tcW w:w="1951" w:type="dxa"/>
            <w:shd w:val="clear" w:color="auto" w:fill="D9D9D9" w:themeFill="background1" w:themeFillShade="D9"/>
          </w:tcPr>
          <w:p w14:paraId="309E61FC" w14:textId="77777777" w:rsidR="000E2AFE" w:rsidRPr="00E022CB" w:rsidRDefault="000E2AFE" w:rsidP="00347407">
            <w:pPr>
              <w:spacing w:line="240" w:lineRule="auto"/>
              <w:rPr>
                <w:b/>
                <w:sz w:val="18"/>
                <w:szCs w:val="18"/>
              </w:rPr>
            </w:pPr>
            <w:r w:rsidRPr="00E022CB">
              <w:rPr>
                <w:b/>
                <w:sz w:val="18"/>
                <w:szCs w:val="18"/>
              </w:rPr>
              <w:t>Contactwijze</w:t>
            </w:r>
            <w:r w:rsidRPr="00E022CB">
              <w:rPr>
                <w:sz w:val="18"/>
                <w:szCs w:val="18"/>
                <w:vertAlign w:val="superscript"/>
              </w:rPr>
              <w:footnoteReference w:id="10"/>
            </w:r>
          </w:p>
        </w:tc>
        <w:tc>
          <w:tcPr>
            <w:tcW w:w="2977" w:type="dxa"/>
            <w:tcBorders>
              <w:top w:val="single" w:sz="4" w:space="0" w:color="CA69A2"/>
              <w:bottom w:val="single" w:sz="4" w:space="0" w:color="CA69A2"/>
            </w:tcBorders>
            <w:shd w:val="clear" w:color="auto" w:fill="D9D9D9" w:themeFill="background1" w:themeFillShade="D9"/>
          </w:tcPr>
          <w:p w14:paraId="4721DD02" w14:textId="77777777" w:rsidR="000E2AFE" w:rsidRPr="00E022CB" w:rsidRDefault="000E2AFE" w:rsidP="00347407">
            <w:pPr>
              <w:spacing w:line="240" w:lineRule="auto"/>
              <w:rPr>
                <w:b/>
                <w:sz w:val="18"/>
                <w:szCs w:val="18"/>
              </w:rPr>
            </w:pPr>
            <w:r w:rsidRPr="00E022CB">
              <w:rPr>
                <w:b/>
                <w:sz w:val="18"/>
                <w:szCs w:val="18"/>
              </w:rPr>
              <w:t>Bereikbaar via</w:t>
            </w:r>
            <w:r w:rsidRPr="00E022CB">
              <w:rPr>
                <w:sz w:val="18"/>
                <w:szCs w:val="18"/>
                <w:vertAlign w:val="superscript"/>
              </w:rPr>
              <w:footnoteReference w:id="11"/>
            </w:r>
          </w:p>
        </w:tc>
        <w:tc>
          <w:tcPr>
            <w:tcW w:w="4819" w:type="dxa"/>
            <w:tcBorders>
              <w:top w:val="single" w:sz="4" w:space="0" w:color="CA69A2"/>
              <w:bottom w:val="single" w:sz="4" w:space="0" w:color="CA69A2"/>
            </w:tcBorders>
            <w:shd w:val="clear" w:color="auto" w:fill="D9D9D9" w:themeFill="background1" w:themeFillShade="D9"/>
          </w:tcPr>
          <w:p w14:paraId="202195C8" w14:textId="2CFF3415" w:rsidR="000E2AFE" w:rsidRPr="00E022CB" w:rsidRDefault="000E2AFE">
            <w:pPr>
              <w:spacing w:line="240" w:lineRule="auto"/>
              <w:rPr>
                <w:b/>
                <w:sz w:val="18"/>
                <w:szCs w:val="18"/>
              </w:rPr>
            </w:pPr>
            <w:r w:rsidRPr="00E022CB">
              <w:rPr>
                <w:b/>
                <w:sz w:val="18"/>
                <w:szCs w:val="18"/>
              </w:rPr>
              <w:t>Contactpersoon</w:t>
            </w:r>
            <w:r w:rsidRPr="00E022CB">
              <w:rPr>
                <w:sz w:val="18"/>
                <w:szCs w:val="18"/>
                <w:vertAlign w:val="superscript"/>
              </w:rPr>
              <w:footnoteReference w:id="12"/>
            </w:r>
          </w:p>
        </w:tc>
      </w:tr>
      <w:tr w:rsidR="000E2AFE" w:rsidRPr="00E022CB" w14:paraId="66FD7980" w14:textId="77777777" w:rsidTr="00E6763E">
        <w:trPr>
          <w:cantSplit/>
        </w:trPr>
        <w:tc>
          <w:tcPr>
            <w:tcW w:w="1951" w:type="dxa"/>
            <w:shd w:val="clear" w:color="auto" w:fill="auto"/>
          </w:tcPr>
          <w:p w14:paraId="7FB2E06F" w14:textId="77777777" w:rsidR="000E2AFE" w:rsidRPr="00E022CB" w:rsidRDefault="000E2AFE" w:rsidP="00347407">
            <w:pPr>
              <w:spacing w:line="240" w:lineRule="auto"/>
              <w:rPr>
                <w:sz w:val="18"/>
                <w:szCs w:val="18"/>
              </w:rPr>
            </w:pPr>
            <w:r w:rsidRPr="00E022CB">
              <w:rPr>
                <w:sz w:val="18"/>
                <w:szCs w:val="18"/>
              </w:rPr>
              <w:t>Nictiz BITS</w:t>
            </w:r>
          </w:p>
        </w:tc>
        <w:tc>
          <w:tcPr>
            <w:tcW w:w="2977" w:type="dxa"/>
            <w:shd w:val="clear" w:color="auto" w:fill="auto"/>
          </w:tcPr>
          <w:p w14:paraId="0C58FC63" w14:textId="77777777" w:rsidR="000E2AFE" w:rsidRPr="00E022CB" w:rsidRDefault="005244C3" w:rsidP="00347407">
            <w:pPr>
              <w:spacing w:line="240" w:lineRule="auto"/>
              <w:rPr>
                <w:sz w:val="18"/>
                <w:szCs w:val="18"/>
              </w:rPr>
            </w:pPr>
            <w:hyperlink r:id="rId31" w:history="1">
              <w:r w:rsidR="000E2AFE" w:rsidRPr="00E022CB">
                <w:rPr>
                  <w:rStyle w:val="Hyperlink"/>
                  <w:sz w:val="18"/>
                  <w:szCs w:val="18"/>
                </w:rPr>
                <w:t>bits.nictiz.nl</w:t>
              </w:r>
            </w:hyperlink>
            <w:r w:rsidR="000E2AFE" w:rsidRPr="00E022CB">
              <w:rPr>
                <w:sz w:val="18"/>
                <w:szCs w:val="18"/>
              </w:rPr>
              <w:t xml:space="preserve"> </w:t>
            </w:r>
          </w:p>
        </w:tc>
        <w:tc>
          <w:tcPr>
            <w:tcW w:w="4819" w:type="dxa"/>
            <w:shd w:val="clear" w:color="auto" w:fill="auto"/>
          </w:tcPr>
          <w:p w14:paraId="71C328B4" w14:textId="1240738F" w:rsidR="000E2AFE" w:rsidRPr="00E022CB" w:rsidRDefault="000E2AFE">
            <w:pPr>
              <w:spacing w:line="240" w:lineRule="auto"/>
              <w:rPr>
                <w:sz w:val="18"/>
                <w:szCs w:val="18"/>
              </w:rPr>
            </w:pPr>
            <w:r>
              <w:rPr>
                <w:sz w:val="18"/>
                <w:szCs w:val="18"/>
              </w:rPr>
              <w:t>Nasra Khan</w:t>
            </w:r>
          </w:p>
        </w:tc>
      </w:tr>
      <w:tr w:rsidR="000E2AFE" w:rsidRPr="00E022CB" w14:paraId="0A080C12" w14:textId="77777777" w:rsidTr="00E6763E">
        <w:trPr>
          <w:cantSplit/>
        </w:trPr>
        <w:tc>
          <w:tcPr>
            <w:tcW w:w="1951" w:type="dxa"/>
            <w:shd w:val="clear" w:color="auto" w:fill="auto"/>
          </w:tcPr>
          <w:p w14:paraId="252B03EF" w14:textId="77777777" w:rsidR="000E2AFE" w:rsidRPr="00E022CB" w:rsidRDefault="000E2AFE" w:rsidP="00347407">
            <w:pPr>
              <w:spacing w:line="240" w:lineRule="auto"/>
              <w:rPr>
                <w:sz w:val="18"/>
                <w:szCs w:val="18"/>
              </w:rPr>
            </w:pPr>
            <w:r w:rsidRPr="00E022CB">
              <w:rPr>
                <w:sz w:val="18"/>
                <w:szCs w:val="18"/>
              </w:rPr>
              <w:t>E-mail</w:t>
            </w:r>
          </w:p>
        </w:tc>
        <w:tc>
          <w:tcPr>
            <w:tcW w:w="2977" w:type="dxa"/>
            <w:shd w:val="clear" w:color="auto" w:fill="auto"/>
          </w:tcPr>
          <w:p w14:paraId="7E42B8E5" w14:textId="77777777" w:rsidR="000E2AFE" w:rsidRPr="00E022CB" w:rsidRDefault="005244C3" w:rsidP="00347407">
            <w:pPr>
              <w:spacing w:line="240" w:lineRule="auto"/>
              <w:rPr>
                <w:sz w:val="18"/>
                <w:szCs w:val="18"/>
              </w:rPr>
            </w:pPr>
            <w:hyperlink r:id="rId32" w:history="1">
              <w:r w:rsidR="000E2AFE" w:rsidRPr="00E022CB">
                <w:rPr>
                  <w:rStyle w:val="Hyperlink"/>
                  <w:sz w:val="18"/>
                  <w:szCs w:val="18"/>
                </w:rPr>
                <w:t>beheerzib@nictiz.nl</w:t>
              </w:r>
            </w:hyperlink>
          </w:p>
        </w:tc>
        <w:tc>
          <w:tcPr>
            <w:tcW w:w="4819" w:type="dxa"/>
            <w:shd w:val="clear" w:color="auto" w:fill="auto"/>
          </w:tcPr>
          <w:p w14:paraId="2AE0B838" w14:textId="26ABE405" w:rsidR="000E2AFE" w:rsidRPr="00E022CB" w:rsidRDefault="000E2AFE">
            <w:pPr>
              <w:spacing w:line="240" w:lineRule="auto"/>
              <w:rPr>
                <w:sz w:val="18"/>
                <w:szCs w:val="18"/>
              </w:rPr>
            </w:pPr>
            <w:r>
              <w:rPr>
                <w:sz w:val="18"/>
                <w:szCs w:val="18"/>
              </w:rPr>
              <w:t>Nasra Khan</w:t>
            </w:r>
          </w:p>
        </w:tc>
      </w:tr>
    </w:tbl>
    <w:p w14:paraId="71C3CC34" w14:textId="77777777" w:rsidR="00347407" w:rsidRDefault="00347407" w:rsidP="00347407">
      <w:pPr>
        <w:spacing w:line="240" w:lineRule="auto"/>
        <w:rPr>
          <w:sz w:val="18"/>
          <w:szCs w:val="18"/>
          <w:lang w:eastAsia="en-US"/>
        </w:rPr>
      </w:pPr>
    </w:p>
    <w:p w14:paraId="7F7DD388" w14:textId="77777777" w:rsidR="00455715" w:rsidRDefault="00455715" w:rsidP="00347407">
      <w:pPr>
        <w:spacing w:line="240" w:lineRule="auto"/>
        <w:rPr>
          <w:sz w:val="18"/>
          <w:szCs w:val="18"/>
          <w:lang w:eastAsia="en-US"/>
        </w:rPr>
      </w:pPr>
    </w:p>
    <w:tbl>
      <w:tblPr>
        <w:tblStyle w:val="NictizTabel"/>
        <w:tblW w:w="9747" w:type="dxa"/>
        <w:tblLayout w:type="fixed"/>
        <w:tblLook w:val="04A0" w:firstRow="1" w:lastRow="0" w:firstColumn="1" w:lastColumn="0" w:noHBand="0" w:noVBand="1"/>
      </w:tblPr>
      <w:tblGrid>
        <w:gridCol w:w="1951"/>
        <w:gridCol w:w="2977"/>
        <w:gridCol w:w="4819"/>
      </w:tblGrid>
      <w:tr w:rsidR="00455715" w:rsidRPr="00E022CB" w14:paraId="586F8112" w14:textId="77777777" w:rsidTr="008167BC">
        <w:trPr>
          <w:cantSplit/>
        </w:trPr>
        <w:tc>
          <w:tcPr>
            <w:tcW w:w="9747" w:type="dxa"/>
            <w:gridSpan w:val="3"/>
            <w:shd w:val="clear" w:color="auto" w:fill="BFBFBF" w:themeFill="background1" w:themeFillShade="BF"/>
          </w:tcPr>
          <w:p w14:paraId="1929174C" w14:textId="77777777" w:rsidR="00455715" w:rsidRPr="00E022CB" w:rsidRDefault="00455715" w:rsidP="008167BC">
            <w:pPr>
              <w:spacing w:line="240" w:lineRule="auto"/>
              <w:rPr>
                <w:sz w:val="18"/>
                <w:szCs w:val="18"/>
                <w:u w:val="single"/>
              </w:rPr>
            </w:pPr>
            <w:r w:rsidRPr="00E022CB">
              <w:rPr>
                <w:sz w:val="18"/>
                <w:szCs w:val="18"/>
                <w:u w:val="single"/>
              </w:rPr>
              <w:t xml:space="preserve">Aanmeldingswegen voor </w:t>
            </w:r>
            <w:r>
              <w:rPr>
                <w:sz w:val="18"/>
                <w:szCs w:val="18"/>
                <w:u w:val="single"/>
              </w:rPr>
              <w:t>deelname aan de open consultatie</w:t>
            </w:r>
          </w:p>
        </w:tc>
      </w:tr>
      <w:tr w:rsidR="000E2AFE" w:rsidRPr="00E022CB" w14:paraId="452900A9" w14:textId="77777777" w:rsidTr="00E6763E">
        <w:trPr>
          <w:cantSplit/>
        </w:trPr>
        <w:tc>
          <w:tcPr>
            <w:tcW w:w="1951" w:type="dxa"/>
            <w:shd w:val="clear" w:color="auto" w:fill="D9D9D9" w:themeFill="background1" w:themeFillShade="D9"/>
          </w:tcPr>
          <w:p w14:paraId="48B76DCC" w14:textId="77777777" w:rsidR="000E2AFE" w:rsidRPr="00E022CB" w:rsidRDefault="000E2AFE" w:rsidP="008167BC">
            <w:pPr>
              <w:spacing w:line="240" w:lineRule="auto"/>
              <w:rPr>
                <w:b/>
                <w:sz w:val="18"/>
                <w:szCs w:val="18"/>
              </w:rPr>
            </w:pPr>
            <w:r w:rsidRPr="00E022CB">
              <w:rPr>
                <w:b/>
                <w:sz w:val="18"/>
                <w:szCs w:val="18"/>
              </w:rPr>
              <w:t>Contactwijze</w:t>
            </w:r>
            <w:r w:rsidRPr="00E022CB">
              <w:rPr>
                <w:sz w:val="18"/>
                <w:szCs w:val="18"/>
                <w:vertAlign w:val="superscript"/>
              </w:rPr>
              <w:footnoteReference w:id="13"/>
            </w:r>
          </w:p>
        </w:tc>
        <w:tc>
          <w:tcPr>
            <w:tcW w:w="2977" w:type="dxa"/>
            <w:tcBorders>
              <w:top w:val="single" w:sz="4" w:space="0" w:color="CA69A2"/>
              <w:bottom w:val="single" w:sz="4" w:space="0" w:color="CA69A2"/>
            </w:tcBorders>
            <w:shd w:val="clear" w:color="auto" w:fill="D9D9D9" w:themeFill="background1" w:themeFillShade="D9"/>
          </w:tcPr>
          <w:p w14:paraId="3FFC1848" w14:textId="77777777" w:rsidR="000E2AFE" w:rsidRPr="00E022CB" w:rsidRDefault="000E2AFE" w:rsidP="008167BC">
            <w:pPr>
              <w:spacing w:line="240" w:lineRule="auto"/>
              <w:rPr>
                <w:b/>
                <w:sz w:val="18"/>
                <w:szCs w:val="18"/>
              </w:rPr>
            </w:pPr>
            <w:r w:rsidRPr="00E022CB">
              <w:rPr>
                <w:b/>
                <w:sz w:val="18"/>
                <w:szCs w:val="18"/>
              </w:rPr>
              <w:t>Bereikbaar via</w:t>
            </w:r>
            <w:r w:rsidRPr="00E022CB">
              <w:rPr>
                <w:sz w:val="18"/>
                <w:szCs w:val="18"/>
                <w:vertAlign w:val="superscript"/>
              </w:rPr>
              <w:footnoteReference w:id="14"/>
            </w:r>
          </w:p>
        </w:tc>
        <w:tc>
          <w:tcPr>
            <w:tcW w:w="4819" w:type="dxa"/>
            <w:tcBorders>
              <w:top w:val="single" w:sz="4" w:space="0" w:color="CA69A2"/>
              <w:bottom w:val="single" w:sz="4" w:space="0" w:color="CA69A2"/>
            </w:tcBorders>
            <w:shd w:val="clear" w:color="auto" w:fill="D9D9D9" w:themeFill="background1" w:themeFillShade="D9"/>
          </w:tcPr>
          <w:p w14:paraId="359F8E75" w14:textId="6E7A802D" w:rsidR="000E2AFE" w:rsidRPr="00E022CB" w:rsidRDefault="000E2AFE">
            <w:pPr>
              <w:spacing w:line="240" w:lineRule="auto"/>
              <w:rPr>
                <w:b/>
                <w:sz w:val="18"/>
                <w:szCs w:val="18"/>
              </w:rPr>
            </w:pPr>
            <w:r w:rsidRPr="00E022CB">
              <w:rPr>
                <w:b/>
                <w:sz w:val="18"/>
                <w:szCs w:val="18"/>
              </w:rPr>
              <w:t>Contactpersoon</w:t>
            </w:r>
            <w:r w:rsidRPr="00E022CB">
              <w:rPr>
                <w:sz w:val="18"/>
                <w:szCs w:val="18"/>
                <w:vertAlign w:val="superscript"/>
              </w:rPr>
              <w:footnoteReference w:id="15"/>
            </w:r>
          </w:p>
        </w:tc>
      </w:tr>
      <w:tr w:rsidR="000E2AFE" w:rsidRPr="00E022CB" w14:paraId="02D1813E" w14:textId="77777777" w:rsidTr="00E6763E">
        <w:trPr>
          <w:cantSplit/>
        </w:trPr>
        <w:tc>
          <w:tcPr>
            <w:tcW w:w="1951" w:type="dxa"/>
            <w:shd w:val="clear" w:color="auto" w:fill="auto"/>
          </w:tcPr>
          <w:p w14:paraId="510B2B49" w14:textId="77777777" w:rsidR="000E2AFE" w:rsidRPr="00E022CB" w:rsidRDefault="000E2AFE" w:rsidP="008167BC">
            <w:pPr>
              <w:spacing w:line="240" w:lineRule="auto"/>
              <w:rPr>
                <w:sz w:val="18"/>
                <w:szCs w:val="18"/>
              </w:rPr>
            </w:pPr>
            <w:r w:rsidRPr="00E022CB">
              <w:rPr>
                <w:sz w:val="18"/>
                <w:szCs w:val="18"/>
              </w:rPr>
              <w:t>Nictiz BITS</w:t>
            </w:r>
          </w:p>
        </w:tc>
        <w:tc>
          <w:tcPr>
            <w:tcW w:w="2977" w:type="dxa"/>
            <w:shd w:val="clear" w:color="auto" w:fill="auto"/>
          </w:tcPr>
          <w:p w14:paraId="34886BD5" w14:textId="77777777" w:rsidR="000E2AFE" w:rsidRPr="00E022CB" w:rsidRDefault="005244C3" w:rsidP="008167BC">
            <w:pPr>
              <w:spacing w:line="240" w:lineRule="auto"/>
              <w:rPr>
                <w:sz w:val="18"/>
                <w:szCs w:val="18"/>
              </w:rPr>
            </w:pPr>
            <w:hyperlink r:id="rId33" w:history="1">
              <w:r w:rsidR="000E2AFE" w:rsidRPr="00E022CB">
                <w:rPr>
                  <w:rStyle w:val="Hyperlink"/>
                  <w:sz w:val="18"/>
                  <w:szCs w:val="18"/>
                </w:rPr>
                <w:t>bits.nictiz.nl</w:t>
              </w:r>
            </w:hyperlink>
            <w:r w:rsidR="000E2AFE" w:rsidRPr="00E022CB">
              <w:rPr>
                <w:sz w:val="18"/>
                <w:szCs w:val="18"/>
              </w:rPr>
              <w:t xml:space="preserve"> </w:t>
            </w:r>
          </w:p>
        </w:tc>
        <w:tc>
          <w:tcPr>
            <w:tcW w:w="4819" w:type="dxa"/>
            <w:shd w:val="clear" w:color="auto" w:fill="auto"/>
          </w:tcPr>
          <w:p w14:paraId="696FD87F" w14:textId="0C9DC2A9" w:rsidR="000E2AFE" w:rsidRPr="00E022CB" w:rsidRDefault="000E2AFE" w:rsidP="008167BC">
            <w:pPr>
              <w:spacing w:line="240" w:lineRule="auto"/>
              <w:rPr>
                <w:sz w:val="18"/>
                <w:szCs w:val="18"/>
              </w:rPr>
            </w:pPr>
            <w:r>
              <w:rPr>
                <w:sz w:val="18"/>
                <w:szCs w:val="18"/>
              </w:rPr>
              <w:t>Fred Smeele</w:t>
            </w:r>
          </w:p>
        </w:tc>
      </w:tr>
      <w:tr w:rsidR="000E2AFE" w:rsidRPr="00E022CB" w14:paraId="48EDC8DC" w14:textId="77777777" w:rsidTr="00E6763E">
        <w:trPr>
          <w:cantSplit/>
        </w:trPr>
        <w:tc>
          <w:tcPr>
            <w:tcW w:w="1951" w:type="dxa"/>
            <w:shd w:val="clear" w:color="auto" w:fill="auto"/>
          </w:tcPr>
          <w:p w14:paraId="3A57D9BA" w14:textId="77777777" w:rsidR="000E2AFE" w:rsidRPr="00E022CB" w:rsidRDefault="000E2AFE" w:rsidP="008167BC">
            <w:pPr>
              <w:spacing w:line="240" w:lineRule="auto"/>
              <w:rPr>
                <w:sz w:val="18"/>
                <w:szCs w:val="18"/>
              </w:rPr>
            </w:pPr>
            <w:r w:rsidRPr="00E022CB">
              <w:rPr>
                <w:sz w:val="18"/>
                <w:szCs w:val="18"/>
              </w:rPr>
              <w:t>E-mail</w:t>
            </w:r>
          </w:p>
        </w:tc>
        <w:tc>
          <w:tcPr>
            <w:tcW w:w="2977" w:type="dxa"/>
            <w:shd w:val="clear" w:color="auto" w:fill="auto"/>
          </w:tcPr>
          <w:p w14:paraId="574882DF" w14:textId="77777777" w:rsidR="000E2AFE" w:rsidRPr="00E022CB" w:rsidRDefault="005244C3" w:rsidP="008167BC">
            <w:pPr>
              <w:spacing w:line="240" w:lineRule="auto"/>
              <w:rPr>
                <w:sz w:val="18"/>
                <w:szCs w:val="18"/>
              </w:rPr>
            </w:pPr>
            <w:hyperlink r:id="rId34" w:history="1">
              <w:r w:rsidR="000E2AFE" w:rsidRPr="00E022CB">
                <w:rPr>
                  <w:rStyle w:val="Hyperlink"/>
                  <w:sz w:val="18"/>
                  <w:szCs w:val="18"/>
                </w:rPr>
                <w:t>beheerzib@nictiz.nl</w:t>
              </w:r>
            </w:hyperlink>
          </w:p>
        </w:tc>
        <w:tc>
          <w:tcPr>
            <w:tcW w:w="4819" w:type="dxa"/>
            <w:shd w:val="clear" w:color="auto" w:fill="auto"/>
          </w:tcPr>
          <w:p w14:paraId="695DA773" w14:textId="7FC0C35E" w:rsidR="000E2AFE" w:rsidRPr="00E022CB" w:rsidRDefault="000E2AFE" w:rsidP="008167BC">
            <w:pPr>
              <w:spacing w:line="240" w:lineRule="auto"/>
              <w:rPr>
                <w:sz w:val="18"/>
                <w:szCs w:val="18"/>
              </w:rPr>
            </w:pPr>
            <w:r>
              <w:rPr>
                <w:sz w:val="18"/>
                <w:szCs w:val="18"/>
              </w:rPr>
              <w:t>Fred Smeele</w:t>
            </w:r>
          </w:p>
        </w:tc>
      </w:tr>
    </w:tbl>
    <w:p w14:paraId="653F70D8" w14:textId="77777777" w:rsidR="00455715" w:rsidRPr="00E022CB" w:rsidRDefault="00455715" w:rsidP="00347407">
      <w:pPr>
        <w:spacing w:line="240" w:lineRule="auto"/>
        <w:rPr>
          <w:sz w:val="18"/>
          <w:szCs w:val="18"/>
          <w:lang w:eastAsia="en-US"/>
        </w:rPr>
      </w:pPr>
    </w:p>
    <w:p w14:paraId="4DD8EEE7" w14:textId="77777777" w:rsidR="00347407" w:rsidRPr="00E022CB" w:rsidRDefault="00347407" w:rsidP="00347407">
      <w:pPr>
        <w:spacing w:line="240" w:lineRule="auto"/>
        <w:rPr>
          <w:sz w:val="18"/>
          <w:szCs w:val="18"/>
          <w:lang w:eastAsia="en-US"/>
        </w:rPr>
      </w:pPr>
    </w:p>
    <w:tbl>
      <w:tblPr>
        <w:tblStyle w:val="NictizTabel"/>
        <w:tblW w:w="9747" w:type="dxa"/>
        <w:tblLayout w:type="fixed"/>
        <w:tblLook w:val="04A0" w:firstRow="1" w:lastRow="0" w:firstColumn="1" w:lastColumn="0" w:noHBand="0" w:noVBand="1"/>
      </w:tblPr>
      <w:tblGrid>
        <w:gridCol w:w="1820"/>
        <w:gridCol w:w="3118"/>
        <w:gridCol w:w="4809"/>
      </w:tblGrid>
      <w:tr w:rsidR="00347407" w:rsidRPr="00E022CB" w14:paraId="5ECAAC47" w14:textId="77777777" w:rsidTr="00347407">
        <w:trPr>
          <w:cantSplit/>
        </w:trPr>
        <w:tc>
          <w:tcPr>
            <w:tcW w:w="9747" w:type="dxa"/>
            <w:gridSpan w:val="3"/>
            <w:shd w:val="clear" w:color="auto" w:fill="BFBFBF" w:themeFill="background1" w:themeFillShade="BF"/>
          </w:tcPr>
          <w:p w14:paraId="1651E4FE" w14:textId="77777777" w:rsidR="00347407" w:rsidRPr="00E022CB" w:rsidRDefault="00347407" w:rsidP="00347407">
            <w:pPr>
              <w:spacing w:line="240" w:lineRule="auto"/>
              <w:rPr>
                <w:sz w:val="18"/>
                <w:szCs w:val="18"/>
                <w:u w:val="single"/>
              </w:rPr>
            </w:pPr>
            <w:r w:rsidRPr="00E022CB">
              <w:rPr>
                <w:sz w:val="18"/>
                <w:szCs w:val="18"/>
                <w:u w:val="single"/>
              </w:rPr>
              <w:t>Aanmeldingswegen voor escalatie</w:t>
            </w:r>
          </w:p>
        </w:tc>
      </w:tr>
      <w:tr w:rsidR="000E2AFE" w:rsidRPr="00E022CB" w14:paraId="484F0E1F" w14:textId="77777777" w:rsidTr="00F77858">
        <w:trPr>
          <w:cantSplit/>
        </w:trPr>
        <w:tc>
          <w:tcPr>
            <w:tcW w:w="1820" w:type="dxa"/>
            <w:shd w:val="clear" w:color="auto" w:fill="D9D9D9" w:themeFill="background1" w:themeFillShade="D9"/>
          </w:tcPr>
          <w:p w14:paraId="20400EFD" w14:textId="77777777" w:rsidR="000E2AFE" w:rsidRPr="00E022CB" w:rsidRDefault="000E2AFE" w:rsidP="00347407">
            <w:pPr>
              <w:spacing w:line="240" w:lineRule="auto"/>
              <w:rPr>
                <w:b/>
                <w:sz w:val="18"/>
                <w:szCs w:val="18"/>
              </w:rPr>
            </w:pPr>
            <w:r w:rsidRPr="00E022CB">
              <w:rPr>
                <w:b/>
                <w:sz w:val="18"/>
                <w:szCs w:val="18"/>
              </w:rPr>
              <w:t>Contactwijze</w:t>
            </w:r>
          </w:p>
        </w:tc>
        <w:tc>
          <w:tcPr>
            <w:tcW w:w="3118" w:type="dxa"/>
            <w:tcBorders>
              <w:top w:val="single" w:sz="4" w:space="0" w:color="CA69A2"/>
              <w:bottom w:val="single" w:sz="4" w:space="0" w:color="CA69A2"/>
            </w:tcBorders>
            <w:shd w:val="clear" w:color="auto" w:fill="D9D9D9" w:themeFill="background1" w:themeFillShade="D9"/>
          </w:tcPr>
          <w:p w14:paraId="548BC8AA" w14:textId="77777777" w:rsidR="000E2AFE" w:rsidRPr="00E022CB" w:rsidRDefault="000E2AFE" w:rsidP="00347407">
            <w:pPr>
              <w:spacing w:line="240" w:lineRule="auto"/>
              <w:rPr>
                <w:b/>
                <w:sz w:val="18"/>
                <w:szCs w:val="18"/>
              </w:rPr>
            </w:pPr>
            <w:r w:rsidRPr="00E022CB">
              <w:rPr>
                <w:b/>
                <w:sz w:val="18"/>
                <w:szCs w:val="18"/>
              </w:rPr>
              <w:t>Bereikbaar via</w:t>
            </w:r>
          </w:p>
        </w:tc>
        <w:tc>
          <w:tcPr>
            <w:tcW w:w="4809" w:type="dxa"/>
            <w:tcBorders>
              <w:top w:val="single" w:sz="4" w:space="0" w:color="CA69A2"/>
              <w:bottom w:val="single" w:sz="4" w:space="0" w:color="CA69A2"/>
            </w:tcBorders>
            <w:shd w:val="clear" w:color="auto" w:fill="D9D9D9" w:themeFill="background1" w:themeFillShade="D9"/>
          </w:tcPr>
          <w:p w14:paraId="76EEF58D" w14:textId="5F23F96D" w:rsidR="000E2AFE" w:rsidRPr="00E022CB" w:rsidRDefault="000E2AFE">
            <w:pPr>
              <w:spacing w:line="240" w:lineRule="auto"/>
              <w:rPr>
                <w:b/>
                <w:sz w:val="18"/>
                <w:szCs w:val="18"/>
              </w:rPr>
            </w:pPr>
            <w:r w:rsidRPr="00E022CB">
              <w:rPr>
                <w:b/>
                <w:sz w:val="18"/>
                <w:szCs w:val="18"/>
              </w:rPr>
              <w:t>Contactpersoon</w:t>
            </w:r>
          </w:p>
        </w:tc>
      </w:tr>
      <w:tr w:rsidR="000E2AFE" w:rsidRPr="00E022CB" w14:paraId="5ABC0C45" w14:textId="77777777" w:rsidTr="00F77858">
        <w:trPr>
          <w:cantSplit/>
        </w:trPr>
        <w:tc>
          <w:tcPr>
            <w:tcW w:w="1820" w:type="dxa"/>
            <w:shd w:val="clear" w:color="auto" w:fill="auto"/>
          </w:tcPr>
          <w:p w14:paraId="1BDD8452" w14:textId="77777777" w:rsidR="000E2AFE" w:rsidRPr="00E022CB" w:rsidRDefault="000E2AFE" w:rsidP="00347407">
            <w:pPr>
              <w:spacing w:line="240" w:lineRule="auto"/>
              <w:rPr>
                <w:sz w:val="18"/>
                <w:szCs w:val="18"/>
              </w:rPr>
            </w:pPr>
            <w:r w:rsidRPr="00E022CB">
              <w:rPr>
                <w:sz w:val="18"/>
                <w:szCs w:val="18"/>
              </w:rPr>
              <w:t>E-mail</w:t>
            </w:r>
          </w:p>
        </w:tc>
        <w:tc>
          <w:tcPr>
            <w:tcW w:w="3118" w:type="dxa"/>
            <w:shd w:val="clear" w:color="auto" w:fill="auto"/>
          </w:tcPr>
          <w:p w14:paraId="1C29F517" w14:textId="21006B77" w:rsidR="000E2AFE" w:rsidRPr="00E022CB" w:rsidRDefault="00C7299F" w:rsidP="00811CA4">
            <w:pPr>
              <w:spacing w:line="240" w:lineRule="auto"/>
              <w:rPr>
                <w:sz w:val="18"/>
                <w:szCs w:val="18"/>
              </w:rPr>
            </w:pPr>
            <w:r>
              <w:rPr>
                <w:sz w:val="18"/>
                <w:szCs w:val="18"/>
              </w:rPr>
              <w:t>Wouter de Haan</w:t>
            </w:r>
            <w:r w:rsidR="000E2AFE" w:rsidRPr="00E022CB">
              <w:rPr>
                <w:sz w:val="18"/>
                <w:szCs w:val="18"/>
              </w:rPr>
              <w:t xml:space="preserve"> </w:t>
            </w:r>
            <w:r w:rsidR="000E2AFE">
              <w:rPr>
                <w:sz w:val="18"/>
                <w:szCs w:val="18"/>
              </w:rPr>
              <w:t xml:space="preserve">(manager </w:t>
            </w:r>
            <w:r w:rsidR="00247802">
              <w:rPr>
                <w:sz w:val="18"/>
                <w:szCs w:val="18"/>
              </w:rPr>
              <w:t xml:space="preserve">generieke </w:t>
            </w:r>
            <w:r w:rsidR="000E2AFE">
              <w:rPr>
                <w:sz w:val="18"/>
                <w:szCs w:val="18"/>
              </w:rPr>
              <w:t>standaarden)</w:t>
            </w:r>
          </w:p>
        </w:tc>
        <w:tc>
          <w:tcPr>
            <w:tcW w:w="4809" w:type="dxa"/>
            <w:shd w:val="clear" w:color="auto" w:fill="auto"/>
          </w:tcPr>
          <w:p w14:paraId="37A547B0" w14:textId="3F358FE8" w:rsidR="000E2AFE" w:rsidRPr="00E022CB" w:rsidRDefault="00482F5F">
            <w:pPr>
              <w:spacing w:line="240" w:lineRule="auto"/>
              <w:rPr>
                <w:sz w:val="18"/>
                <w:szCs w:val="18"/>
              </w:rPr>
            </w:pPr>
            <w:r>
              <w:rPr>
                <w:rStyle w:val="Hyperlink"/>
                <w:sz w:val="18"/>
                <w:szCs w:val="18"/>
              </w:rPr>
              <w:t>haan@nictiz.nl</w:t>
            </w:r>
            <w:r w:rsidR="000E2AFE" w:rsidRPr="00E022CB">
              <w:rPr>
                <w:sz w:val="18"/>
                <w:szCs w:val="18"/>
              </w:rPr>
              <w:t xml:space="preserve"> </w:t>
            </w:r>
          </w:p>
        </w:tc>
      </w:tr>
      <w:tr w:rsidR="000E2AFE" w:rsidRPr="00E022CB" w14:paraId="6D6911C4" w14:textId="77777777" w:rsidTr="00F77858">
        <w:trPr>
          <w:cantSplit/>
        </w:trPr>
        <w:tc>
          <w:tcPr>
            <w:tcW w:w="1820" w:type="dxa"/>
            <w:shd w:val="clear" w:color="auto" w:fill="auto"/>
          </w:tcPr>
          <w:p w14:paraId="7B2F8B07" w14:textId="77777777" w:rsidR="000E2AFE" w:rsidRPr="00E022CB" w:rsidRDefault="000E2AFE" w:rsidP="00347407">
            <w:pPr>
              <w:spacing w:line="240" w:lineRule="auto"/>
              <w:rPr>
                <w:sz w:val="18"/>
                <w:szCs w:val="18"/>
              </w:rPr>
            </w:pPr>
            <w:r w:rsidRPr="00E022CB">
              <w:rPr>
                <w:sz w:val="18"/>
                <w:szCs w:val="18"/>
              </w:rPr>
              <w:t>Telefonisch</w:t>
            </w:r>
          </w:p>
        </w:tc>
        <w:tc>
          <w:tcPr>
            <w:tcW w:w="3118" w:type="dxa"/>
            <w:shd w:val="clear" w:color="auto" w:fill="auto"/>
          </w:tcPr>
          <w:p w14:paraId="69F5952F" w14:textId="77777777" w:rsidR="000E2AFE" w:rsidRPr="00E022CB" w:rsidRDefault="000E2AFE" w:rsidP="009914AB">
            <w:pPr>
              <w:spacing w:line="240" w:lineRule="auto"/>
              <w:rPr>
                <w:sz w:val="18"/>
                <w:szCs w:val="18"/>
              </w:rPr>
            </w:pPr>
            <w:r w:rsidRPr="00E022CB">
              <w:rPr>
                <w:sz w:val="18"/>
                <w:szCs w:val="18"/>
              </w:rPr>
              <w:t xml:space="preserve">Via receptie Nictiz </w:t>
            </w:r>
          </w:p>
        </w:tc>
        <w:tc>
          <w:tcPr>
            <w:tcW w:w="4809" w:type="dxa"/>
            <w:shd w:val="clear" w:color="auto" w:fill="auto"/>
          </w:tcPr>
          <w:p w14:paraId="14F746F0" w14:textId="5E3F867F" w:rsidR="000E2AFE" w:rsidRPr="00E022CB" w:rsidRDefault="000E2AFE">
            <w:pPr>
              <w:spacing w:line="240" w:lineRule="auto"/>
              <w:rPr>
                <w:sz w:val="18"/>
                <w:szCs w:val="18"/>
              </w:rPr>
            </w:pPr>
            <w:r w:rsidRPr="00E022CB">
              <w:rPr>
                <w:sz w:val="18"/>
                <w:szCs w:val="18"/>
              </w:rPr>
              <w:t>070 317 3450</w:t>
            </w:r>
          </w:p>
        </w:tc>
      </w:tr>
    </w:tbl>
    <w:p w14:paraId="72DB8F53" w14:textId="278D87F4" w:rsidR="00347407" w:rsidRPr="00E022CB" w:rsidRDefault="00347407" w:rsidP="00347407">
      <w:pPr>
        <w:spacing w:line="240" w:lineRule="auto"/>
        <w:rPr>
          <w:sz w:val="18"/>
          <w:szCs w:val="18"/>
          <w:lang w:eastAsia="en-US"/>
        </w:rPr>
      </w:pPr>
    </w:p>
    <w:tbl>
      <w:tblPr>
        <w:tblStyle w:val="NictizTabel"/>
        <w:tblW w:w="9747" w:type="dxa"/>
        <w:tblLayout w:type="fixed"/>
        <w:tblLook w:val="04A0" w:firstRow="1" w:lastRow="0" w:firstColumn="1" w:lastColumn="0" w:noHBand="0" w:noVBand="1"/>
      </w:tblPr>
      <w:tblGrid>
        <w:gridCol w:w="5222"/>
        <w:gridCol w:w="4525"/>
      </w:tblGrid>
      <w:tr w:rsidR="00347407" w:rsidRPr="00E022CB" w14:paraId="11102545" w14:textId="77777777" w:rsidTr="00347407">
        <w:trPr>
          <w:cantSplit/>
        </w:trPr>
        <w:tc>
          <w:tcPr>
            <w:tcW w:w="9747" w:type="dxa"/>
            <w:gridSpan w:val="2"/>
            <w:shd w:val="clear" w:color="auto" w:fill="BFBFBF" w:themeFill="background1" w:themeFillShade="BF"/>
          </w:tcPr>
          <w:p w14:paraId="31367415" w14:textId="77777777" w:rsidR="00347407" w:rsidRPr="00E022CB" w:rsidRDefault="00347407" w:rsidP="00347407">
            <w:pPr>
              <w:spacing w:line="240" w:lineRule="auto"/>
              <w:rPr>
                <w:sz w:val="18"/>
                <w:szCs w:val="18"/>
                <w:u w:val="single"/>
              </w:rPr>
            </w:pPr>
            <w:r w:rsidRPr="00E022CB">
              <w:rPr>
                <w:sz w:val="18"/>
                <w:szCs w:val="18"/>
                <w:u w:val="single"/>
              </w:rPr>
              <w:t>Responstijden</w:t>
            </w:r>
          </w:p>
        </w:tc>
      </w:tr>
      <w:tr w:rsidR="00347407" w:rsidRPr="00E022CB" w14:paraId="724331CF" w14:textId="77777777" w:rsidTr="00DD0132">
        <w:trPr>
          <w:cantSplit/>
        </w:trPr>
        <w:tc>
          <w:tcPr>
            <w:tcW w:w="5222" w:type="dxa"/>
            <w:shd w:val="clear" w:color="auto" w:fill="D9D9D9" w:themeFill="background1" w:themeFillShade="D9"/>
          </w:tcPr>
          <w:p w14:paraId="3372812A" w14:textId="77777777" w:rsidR="00347407" w:rsidRPr="00E022CB" w:rsidRDefault="00347407" w:rsidP="00347407">
            <w:pPr>
              <w:spacing w:line="240" w:lineRule="auto"/>
              <w:rPr>
                <w:b/>
                <w:sz w:val="18"/>
                <w:szCs w:val="18"/>
              </w:rPr>
            </w:pPr>
            <w:r w:rsidRPr="00E022CB">
              <w:rPr>
                <w:b/>
                <w:sz w:val="18"/>
                <w:szCs w:val="18"/>
              </w:rPr>
              <w:t>Proces</w:t>
            </w:r>
            <w:r w:rsidR="009914AB" w:rsidRPr="00E022CB">
              <w:rPr>
                <w:b/>
                <w:sz w:val="18"/>
                <w:szCs w:val="18"/>
              </w:rPr>
              <w:t>stap</w:t>
            </w:r>
            <w:r w:rsidRPr="00E022CB">
              <w:rPr>
                <w:sz w:val="18"/>
                <w:szCs w:val="18"/>
                <w:vertAlign w:val="superscript"/>
              </w:rPr>
              <w:footnoteReference w:id="16"/>
            </w:r>
          </w:p>
        </w:tc>
        <w:tc>
          <w:tcPr>
            <w:tcW w:w="4525" w:type="dxa"/>
            <w:shd w:val="clear" w:color="auto" w:fill="D9D9D9" w:themeFill="background1" w:themeFillShade="D9"/>
          </w:tcPr>
          <w:p w14:paraId="4AD1EB78" w14:textId="77777777" w:rsidR="00347407" w:rsidRPr="00E022CB" w:rsidRDefault="00347407" w:rsidP="00347407">
            <w:pPr>
              <w:spacing w:line="240" w:lineRule="auto"/>
              <w:rPr>
                <w:b/>
                <w:sz w:val="18"/>
                <w:szCs w:val="18"/>
              </w:rPr>
            </w:pPr>
            <w:r w:rsidRPr="00E022CB">
              <w:rPr>
                <w:b/>
                <w:sz w:val="18"/>
                <w:szCs w:val="18"/>
              </w:rPr>
              <w:t>Doorlooptijd</w:t>
            </w:r>
            <w:r w:rsidRPr="00E022CB">
              <w:rPr>
                <w:sz w:val="18"/>
                <w:szCs w:val="18"/>
                <w:vertAlign w:val="superscript"/>
              </w:rPr>
              <w:footnoteReference w:id="17"/>
            </w:r>
          </w:p>
        </w:tc>
      </w:tr>
      <w:tr w:rsidR="00347407" w:rsidRPr="00E022CB" w14:paraId="0A84E28C" w14:textId="77777777" w:rsidTr="00DD0132">
        <w:trPr>
          <w:cantSplit/>
        </w:trPr>
        <w:tc>
          <w:tcPr>
            <w:tcW w:w="5222" w:type="dxa"/>
            <w:shd w:val="clear" w:color="auto" w:fill="auto"/>
          </w:tcPr>
          <w:p w14:paraId="16DABC86" w14:textId="77777777" w:rsidR="00347407" w:rsidRPr="00E022CB" w:rsidRDefault="00347407" w:rsidP="00347407">
            <w:pPr>
              <w:spacing w:line="240" w:lineRule="auto"/>
              <w:rPr>
                <w:sz w:val="18"/>
                <w:szCs w:val="18"/>
              </w:rPr>
            </w:pPr>
            <w:r w:rsidRPr="00E022CB">
              <w:rPr>
                <w:sz w:val="18"/>
                <w:szCs w:val="18"/>
              </w:rPr>
              <w:t>Intake</w:t>
            </w:r>
          </w:p>
        </w:tc>
        <w:tc>
          <w:tcPr>
            <w:tcW w:w="4525" w:type="dxa"/>
            <w:shd w:val="clear" w:color="auto" w:fill="auto"/>
          </w:tcPr>
          <w:p w14:paraId="607F30ED" w14:textId="77777777" w:rsidR="00347407" w:rsidRPr="00E022CB" w:rsidRDefault="00347407" w:rsidP="00347407">
            <w:pPr>
              <w:spacing w:line="240" w:lineRule="auto"/>
              <w:rPr>
                <w:sz w:val="18"/>
                <w:szCs w:val="18"/>
              </w:rPr>
            </w:pPr>
            <w:r w:rsidRPr="00E022CB">
              <w:rPr>
                <w:sz w:val="18"/>
                <w:szCs w:val="18"/>
              </w:rPr>
              <w:t>&lt; 2 dagen</w:t>
            </w:r>
          </w:p>
        </w:tc>
      </w:tr>
      <w:tr w:rsidR="00347407" w:rsidRPr="00E022CB" w14:paraId="5372E90C" w14:textId="77777777" w:rsidTr="00DD0132">
        <w:trPr>
          <w:cantSplit/>
        </w:trPr>
        <w:tc>
          <w:tcPr>
            <w:tcW w:w="5222" w:type="dxa"/>
            <w:shd w:val="clear" w:color="auto" w:fill="auto"/>
          </w:tcPr>
          <w:p w14:paraId="26F3BE4C" w14:textId="77777777" w:rsidR="00347407" w:rsidRPr="00E022CB" w:rsidRDefault="00347407" w:rsidP="00347407">
            <w:pPr>
              <w:spacing w:line="240" w:lineRule="auto"/>
              <w:rPr>
                <w:sz w:val="18"/>
                <w:szCs w:val="18"/>
              </w:rPr>
            </w:pPr>
            <w:r w:rsidRPr="00E022CB">
              <w:rPr>
                <w:sz w:val="18"/>
                <w:szCs w:val="18"/>
              </w:rPr>
              <w:t>Analyse</w:t>
            </w:r>
          </w:p>
        </w:tc>
        <w:tc>
          <w:tcPr>
            <w:tcW w:w="4525" w:type="dxa"/>
            <w:shd w:val="clear" w:color="auto" w:fill="auto"/>
          </w:tcPr>
          <w:p w14:paraId="6FD82E3E" w14:textId="77777777" w:rsidR="00347407" w:rsidRPr="00E022CB" w:rsidRDefault="00347407" w:rsidP="008C079E">
            <w:pPr>
              <w:spacing w:line="240" w:lineRule="auto"/>
              <w:rPr>
                <w:sz w:val="18"/>
                <w:szCs w:val="18"/>
              </w:rPr>
            </w:pPr>
            <w:r w:rsidRPr="00E022CB">
              <w:rPr>
                <w:sz w:val="18"/>
                <w:szCs w:val="18"/>
              </w:rPr>
              <w:t xml:space="preserve">&lt; </w:t>
            </w:r>
            <w:r w:rsidR="008C079E" w:rsidRPr="00E022CB">
              <w:rPr>
                <w:sz w:val="18"/>
                <w:szCs w:val="18"/>
              </w:rPr>
              <w:t>2</w:t>
            </w:r>
            <w:r w:rsidRPr="00E022CB">
              <w:rPr>
                <w:sz w:val="18"/>
                <w:szCs w:val="18"/>
              </w:rPr>
              <w:t xml:space="preserve"> maand</w:t>
            </w:r>
          </w:p>
        </w:tc>
      </w:tr>
      <w:tr w:rsidR="009914AB" w:rsidRPr="00E022CB" w14:paraId="7D5EF932" w14:textId="77777777" w:rsidTr="00DD0132">
        <w:trPr>
          <w:cantSplit/>
        </w:trPr>
        <w:tc>
          <w:tcPr>
            <w:tcW w:w="5222" w:type="dxa"/>
            <w:shd w:val="clear" w:color="auto" w:fill="auto"/>
          </w:tcPr>
          <w:p w14:paraId="7A635A2E" w14:textId="77777777" w:rsidR="009914AB" w:rsidRPr="00E022CB" w:rsidRDefault="00DD0132" w:rsidP="00347407">
            <w:pPr>
              <w:spacing w:line="240" w:lineRule="auto"/>
              <w:rPr>
                <w:sz w:val="18"/>
                <w:szCs w:val="18"/>
              </w:rPr>
            </w:pPr>
            <w:r w:rsidRPr="00E022CB">
              <w:rPr>
                <w:sz w:val="18"/>
                <w:szCs w:val="18"/>
              </w:rPr>
              <w:t>Uitwerken voorstel, incl open consulatie</w:t>
            </w:r>
          </w:p>
        </w:tc>
        <w:tc>
          <w:tcPr>
            <w:tcW w:w="4525" w:type="dxa"/>
            <w:shd w:val="clear" w:color="auto" w:fill="auto"/>
          </w:tcPr>
          <w:p w14:paraId="50879B55" w14:textId="77777777" w:rsidR="009914AB" w:rsidRPr="00E022CB" w:rsidRDefault="00824969" w:rsidP="00E022CB">
            <w:pPr>
              <w:spacing w:line="240" w:lineRule="auto"/>
              <w:rPr>
                <w:sz w:val="18"/>
                <w:szCs w:val="18"/>
              </w:rPr>
            </w:pPr>
            <w:r w:rsidRPr="00E022CB">
              <w:rPr>
                <w:sz w:val="18"/>
                <w:szCs w:val="18"/>
              </w:rPr>
              <w:t xml:space="preserve">&lt; </w:t>
            </w:r>
            <w:r w:rsidR="00E022CB">
              <w:rPr>
                <w:sz w:val="18"/>
                <w:szCs w:val="18"/>
              </w:rPr>
              <w:t>30 werkdagen</w:t>
            </w:r>
          </w:p>
        </w:tc>
      </w:tr>
      <w:tr w:rsidR="00347407" w:rsidRPr="00E022CB" w14:paraId="3CAEACA8" w14:textId="77777777" w:rsidTr="00DD0132">
        <w:trPr>
          <w:cantSplit/>
        </w:trPr>
        <w:tc>
          <w:tcPr>
            <w:tcW w:w="5222" w:type="dxa"/>
            <w:shd w:val="clear" w:color="auto" w:fill="auto"/>
          </w:tcPr>
          <w:p w14:paraId="3F8AF3E4" w14:textId="77777777" w:rsidR="00347407" w:rsidRPr="00E022CB" w:rsidRDefault="00347407" w:rsidP="00347407">
            <w:pPr>
              <w:spacing w:line="240" w:lineRule="auto"/>
              <w:rPr>
                <w:sz w:val="18"/>
                <w:szCs w:val="18"/>
              </w:rPr>
            </w:pPr>
            <w:r w:rsidRPr="00E022CB">
              <w:rPr>
                <w:sz w:val="18"/>
                <w:szCs w:val="18"/>
              </w:rPr>
              <w:t>Besluitvorming</w:t>
            </w:r>
          </w:p>
        </w:tc>
        <w:tc>
          <w:tcPr>
            <w:tcW w:w="4525" w:type="dxa"/>
            <w:shd w:val="clear" w:color="auto" w:fill="auto"/>
          </w:tcPr>
          <w:p w14:paraId="50BB4E10" w14:textId="77777777" w:rsidR="00347407" w:rsidRPr="00E022CB" w:rsidRDefault="00824969" w:rsidP="00824969">
            <w:pPr>
              <w:spacing w:line="240" w:lineRule="auto"/>
              <w:rPr>
                <w:sz w:val="18"/>
                <w:szCs w:val="18"/>
              </w:rPr>
            </w:pPr>
            <w:r w:rsidRPr="00E022CB">
              <w:rPr>
                <w:sz w:val="18"/>
                <w:szCs w:val="18"/>
              </w:rPr>
              <w:t>4 x per jaar</w:t>
            </w:r>
          </w:p>
        </w:tc>
      </w:tr>
      <w:tr w:rsidR="00347407" w:rsidRPr="00E022CB" w14:paraId="0BA9CE1D" w14:textId="77777777" w:rsidTr="00DD0132">
        <w:trPr>
          <w:cantSplit/>
        </w:trPr>
        <w:tc>
          <w:tcPr>
            <w:tcW w:w="5222" w:type="dxa"/>
            <w:shd w:val="clear" w:color="auto" w:fill="auto"/>
          </w:tcPr>
          <w:p w14:paraId="142271A4" w14:textId="77777777" w:rsidR="00347407" w:rsidRPr="00E022CB" w:rsidRDefault="00347407" w:rsidP="00347407">
            <w:pPr>
              <w:spacing w:line="240" w:lineRule="auto"/>
              <w:rPr>
                <w:sz w:val="18"/>
                <w:szCs w:val="18"/>
              </w:rPr>
            </w:pPr>
            <w:r w:rsidRPr="00E022CB">
              <w:rPr>
                <w:sz w:val="18"/>
                <w:szCs w:val="18"/>
              </w:rPr>
              <w:t>Realisatie</w:t>
            </w:r>
          </w:p>
        </w:tc>
        <w:tc>
          <w:tcPr>
            <w:tcW w:w="4525" w:type="dxa"/>
            <w:shd w:val="clear" w:color="auto" w:fill="auto"/>
          </w:tcPr>
          <w:p w14:paraId="086E546F" w14:textId="77777777" w:rsidR="00347407" w:rsidRPr="00E022CB" w:rsidRDefault="00347407" w:rsidP="00347407">
            <w:pPr>
              <w:spacing w:line="240" w:lineRule="auto"/>
              <w:rPr>
                <w:sz w:val="18"/>
                <w:szCs w:val="18"/>
              </w:rPr>
            </w:pPr>
            <w:r w:rsidRPr="00E022CB">
              <w:rPr>
                <w:sz w:val="18"/>
                <w:szCs w:val="18"/>
              </w:rPr>
              <w:t>&lt; 1 maand</w:t>
            </w:r>
          </w:p>
        </w:tc>
      </w:tr>
      <w:tr w:rsidR="00824969" w:rsidRPr="00E022CB" w14:paraId="601CC4F9" w14:textId="77777777" w:rsidTr="00DD0132">
        <w:trPr>
          <w:cantSplit/>
        </w:trPr>
        <w:tc>
          <w:tcPr>
            <w:tcW w:w="5222" w:type="dxa"/>
            <w:shd w:val="clear" w:color="auto" w:fill="auto"/>
          </w:tcPr>
          <w:p w14:paraId="0C54F353" w14:textId="77777777" w:rsidR="00824969" w:rsidRPr="00E022CB" w:rsidRDefault="00BB2CFA" w:rsidP="00BB2CFA">
            <w:pPr>
              <w:spacing w:line="240" w:lineRule="auto"/>
              <w:rPr>
                <w:sz w:val="18"/>
                <w:szCs w:val="18"/>
              </w:rPr>
            </w:pPr>
            <w:r>
              <w:rPr>
                <w:sz w:val="18"/>
                <w:szCs w:val="18"/>
              </w:rPr>
              <w:t>Pre-p</w:t>
            </w:r>
            <w:r w:rsidR="00824969" w:rsidRPr="00E022CB">
              <w:rPr>
                <w:sz w:val="18"/>
                <w:szCs w:val="18"/>
              </w:rPr>
              <w:t>ublicatie zib</w:t>
            </w:r>
          </w:p>
        </w:tc>
        <w:tc>
          <w:tcPr>
            <w:tcW w:w="4525" w:type="dxa"/>
            <w:shd w:val="clear" w:color="auto" w:fill="auto"/>
          </w:tcPr>
          <w:p w14:paraId="320760E3" w14:textId="04C0AABC" w:rsidR="00824969" w:rsidRPr="00E022CB" w:rsidRDefault="008C079E" w:rsidP="008C079E">
            <w:pPr>
              <w:spacing w:line="240" w:lineRule="auto"/>
              <w:rPr>
                <w:sz w:val="18"/>
                <w:szCs w:val="18"/>
              </w:rPr>
            </w:pPr>
            <w:r w:rsidRPr="00E022CB">
              <w:rPr>
                <w:sz w:val="18"/>
                <w:szCs w:val="18"/>
              </w:rPr>
              <w:t xml:space="preserve">gemiddeld </w:t>
            </w:r>
            <w:r w:rsidR="00824969" w:rsidRPr="00E022CB">
              <w:rPr>
                <w:sz w:val="18"/>
                <w:szCs w:val="18"/>
              </w:rPr>
              <w:t>4 x per jaar</w:t>
            </w:r>
          </w:p>
        </w:tc>
      </w:tr>
      <w:tr w:rsidR="00347407" w:rsidRPr="00E022CB" w14:paraId="533BC52B" w14:textId="77777777" w:rsidTr="00DD0132">
        <w:trPr>
          <w:cantSplit/>
        </w:trPr>
        <w:tc>
          <w:tcPr>
            <w:tcW w:w="5222" w:type="dxa"/>
            <w:shd w:val="clear" w:color="auto" w:fill="auto"/>
          </w:tcPr>
          <w:p w14:paraId="4ABD5C7F" w14:textId="51C207C6" w:rsidR="00347407" w:rsidRPr="00E022CB" w:rsidRDefault="00347407" w:rsidP="00347407">
            <w:pPr>
              <w:spacing w:line="240" w:lineRule="auto"/>
              <w:rPr>
                <w:sz w:val="18"/>
                <w:szCs w:val="18"/>
              </w:rPr>
            </w:pPr>
            <w:r w:rsidRPr="00E022CB">
              <w:rPr>
                <w:sz w:val="18"/>
                <w:szCs w:val="18"/>
              </w:rPr>
              <w:t>Publicatie</w:t>
            </w:r>
            <w:r w:rsidR="00824969" w:rsidRPr="00E022CB">
              <w:rPr>
                <w:sz w:val="18"/>
                <w:szCs w:val="18"/>
              </w:rPr>
              <w:t xml:space="preserve"> ensemble </w:t>
            </w:r>
            <w:r w:rsidR="00814868">
              <w:rPr>
                <w:sz w:val="18"/>
                <w:szCs w:val="18"/>
              </w:rPr>
              <w:t>zibs</w:t>
            </w:r>
          </w:p>
        </w:tc>
        <w:tc>
          <w:tcPr>
            <w:tcW w:w="4525" w:type="dxa"/>
            <w:shd w:val="clear" w:color="auto" w:fill="auto"/>
          </w:tcPr>
          <w:p w14:paraId="5D925E62" w14:textId="3556CA08" w:rsidR="00347407" w:rsidRPr="00E022CB" w:rsidRDefault="00347407" w:rsidP="00347407">
            <w:pPr>
              <w:spacing w:line="240" w:lineRule="auto"/>
              <w:rPr>
                <w:sz w:val="18"/>
                <w:szCs w:val="18"/>
              </w:rPr>
            </w:pPr>
            <w:r w:rsidRPr="00E022CB">
              <w:rPr>
                <w:sz w:val="18"/>
                <w:szCs w:val="18"/>
              </w:rPr>
              <w:t>Max. 1x per jaar</w:t>
            </w:r>
            <w:r w:rsidR="008167BC">
              <w:rPr>
                <w:sz w:val="18"/>
                <w:szCs w:val="18"/>
              </w:rPr>
              <w:t>, tenzij evidente noodzaak aanwezig</w:t>
            </w:r>
            <w:r w:rsidRPr="00E022CB">
              <w:rPr>
                <w:sz w:val="18"/>
                <w:szCs w:val="18"/>
              </w:rPr>
              <w:t>.</w:t>
            </w:r>
          </w:p>
        </w:tc>
      </w:tr>
    </w:tbl>
    <w:p w14:paraId="3707EE38" w14:textId="77777777" w:rsidR="00347407" w:rsidRPr="00EC4068" w:rsidRDefault="00347407" w:rsidP="00347407">
      <w:pPr>
        <w:spacing w:line="240" w:lineRule="auto"/>
        <w:rPr>
          <w:sz w:val="13"/>
          <w:szCs w:val="13"/>
          <w:lang w:eastAsia="en-US"/>
        </w:rPr>
      </w:pPr>
    </w:p>
    <w:p w14:paraId="464AADE4" w14:textId="77777777" w:rsidR="00347407" w:rsidRPr="00EC4068" w:rsidRDefault="00347407" w:rsidP="00347407">
      <w:pPr>
        <w:spacing w:line="240" w:lineRule="auto"/>
        <w:rPr>
          <w:sz w:val="13"/>
          <w:szCs w:val="13"/>
          <w:lang w:eastAsia="en-US"/>
        </w:rPr>
      </w:pPr>
    </w:p>
    <w:tbl>
      <w:tblPr>
        <w:tblStyle w:val="NictizTabel"/>
        <w:tblW w:w="9747" w:type="dxa"/>
        <w:tblLayout w:type="fixed"/>
        <w:tblLook w:val="04A0" w:firstRow="1" w:lastRow="0" w:firstColumn="1" w:lastColumn="0" w:noHBand="0" w:noVBand="1"/>
      </w:tblPr>
      <w:tblGrid>
        <w:gridCol w:w="9747"/>
      </w:tblGrid>
      <w:tr w:rsidR="00347407" w:rsidRPr="00EC4068" w14:paraId="5878F9F6" w14:textId="77777777" w:rsidTr="00347407">
        <w:trPr>
          <w:cantSplit/>
        </w:trPr>
        <w:tc>
          <w:tcPr>
            <w:tcW w:w="9747" w:type="dxa"/>
            <w:shd w:val="clear" w:color="auto" w:fill="BFBFBF" w:themeFill="background1" w:themeFillShade="BF"/>
          </w:tcPr>
          <w:p w14:paraId="39FDCB9C" w14:textId="77777777" w:rsidR="00347407" w:rsidRPr="00EC4068" w:rsidRDefault="00347407" w:rsidP="00347407">
            <w:pPr>
              <w:spacing w:line="240" w:lineRule="auto"/>
              <w:rPr>
                <w:u w:val="single"/>
              </w:rPr>
            </w:pPr>
            <w:r w:rsidRPr="00EC4068">
              <w:rPr>
                <w:u w:val="single"/>
              </w:rPr>
              <w:t>Wijzigingsbeheersysteem</w:t>
            </w:r>
            <w:r w:rsidRPr="00EC4068">
              <w:rPr>
                <w:rStyle w:val="Voetnootmarkering"/>
                <w:b/>
              </w:rPr>
              <w:footnoteReference w:id="18"/>
            </w:r>
          </w:p>
        </w:tc>
      </w:tr>
      <w:tr w:rsidR="00347407" w:rsidRPr="00EC4068" w14:paraId="6A69A712" w14:textId="77777777" w:rsidTr="00347407">
        <w:trPr>
          <w:cantSplit/>
        </w:trPr>
        <w:tc>
          <w:tcPr>
            <w:tcW w:w="9747" w:type="dxa"/>
            <w:shd w:val="clear" w:color="auto" w:fill="auto"/>
          </w:tcPr>
          <w:p w14:paraId="341A277D" w14:textId="77777777" w:rsidR="00347407" w:rsidRPr="00EC4068" w:rsidRDefault="00347407" w:rsidP="00666585">
            <w:pPr>
              <w:autoSpaceDE w:val="0"/>
              <w:autoSpaceDN w:val="0"/>
              <w:adjustRightInd w:val="0"/>
              <w:spacing w:line="240" w:lineRule="auto"/>
            </w:pPr>
            <w:r w:rsidRPr="00EC4068">
              <w:rPr>
                <w:rFonts w:asciiTheme="minorHAnsi" w:hAnsiTheme="minorHAnsi" w:cs="Calibri,Bold"/>
                <w:bCs/>
                <w:szCs w:val="21"/>
              </w:rPr>
              <w:t xml:space="preserve">De </w:t>
            </w:r>
            <w:r w:rsidRPr="00EC4068">
              <w:rPr>
                <w:rFonts w:asciiTheme="minorHAnsi" w:hAnsiTheme="minorHAnsi" w:cs="Calibri,BoldItalic"/>
                <w:bCs/>
                <w:i/>
                <w:iCs/>
                <w:szCs w:val="21"/>
              </w:rPr>
              <w:t>Functioneel Beheerder</w:t>
            </w:r>
            <w:r w:rsidRPr="00EC4068">
              <w:rPr>
                <w:rFonts w:asciiTheme="minorHAnsi" w:hAnsiTheme="minorHAnsi" w:cs="Calibri,BoldItalic"/>
                <w:bCs/>
                <w:iCs/>
                <w:szCs w:val="21"/>
              </w:rPr>
              <w:t xml:space="preserve"> </w:t>
            </w:r>
            <w:r w:rsidR="008C079E">
              <w:rPr>
                <w:rFonts w:asciiTheme="minorHAnsi" w:hAnsiTheme="minorHAnsi" w:cs="Calibri,BoldItalic"/>
                <w:bCs/>
                <w:iCs/>
                <w:szCs w:val="21"/>
              </w:rPr>
              <w:t xml:space="preserve">of de </w:t>
            </w:r>
            <w:r w:rsidR="008C079E" w:rsidRPr="008C079E">
              <w:rPr>
                <w:rFonts w:asciiTheme="minorHAnsi" w:hAnsiTheme="minorHAnsi" w:cs="Calibri,BoldItalic"/>
                <w:bCs/>
                <w:i/>
                <w:iCs/>
                <w:szCs w:val="21"/>
              </w:rPr>
              <w:t>gebruike</w:t>
            </w:r>
            <w:r w:rsidR="008C079E">
              <w:rPr>
                <w:rFonts w:asciiTheme="minorHAnsi" w:hAnsiTheme="minorHAnsi" w:cs="Calibri,BoldItalic"/>
                <w:bCs/>
                <w:iCs/>
                <w:szCs w:val="21"/>
              </w:rPr>
              <w:t xml:space="preserve">r </w:t>
            </w:r>
            <w:r w:rsidRPr="00EC4068">
              <w:rPr>
                <w:rFonts w:asciiTheme="minorHAnsi" w:hAnsiTheme="minorHAnsi" w:cs="Calibri,Bold"/>
                <w:bCs/>
                <w:szCs w:val="21"/>
              </w:rPr>
              <w:t xml:space="preserve">registreert de melding in het wijzigingsbeheersysteem Nictiz </w:t>
            </w:r>
            <w:r w:rsidRPr="00EC4068">
              <w:rPr>
                <w:rFonts w:asciiTheme="minorHAnsi" w:hAnsiTheme="minorHAnsi" w:cs="Calibri,BoldItalic"/>
                <w:bCs/>
                <w:i/>
                <w:iCs/>
                <w:szCs w:val="21"/>
              </w:rPr>
              <w:t>BITS</w:t>
            </w:r>
            <w:r w:rsidRPr="00EC4068">
              <w:rPr>
                <w:rFonts w:asciiTheme="minorHAnsi" w:hAnsiTheme="minorHAnsi" w:cs="Calibri,Bold"/>
                <w:bCs/>
                <w:szCs w:val="21"/>
              </w:rPr>
              <w:t xml:space="preserve">, dit staat voor </w:t>
            </w:r>
            <w:r w:rsidRPr="00EC4068">
              <w:rPr>
                <w:rFonts w:asciiTheme="minorHAnsi" w:hAnsiTheme="minorHAnsi" w:cs="Calibri,BoldItalic"/>
                <w:bCs/>
                <w:i/>
                <w:iCs/>
                <w:szCs w:val="21"/>
              </w:rPr>
              <w:t xml:space="preserve">Nictiz </w:t>
            </w:r>
            <w:r w:rsidRPr="00EC4068">
              <w:rPr>
                <w:rFonts w:asciiTheme="minorHAnsi" w:hAnsiTheme="minorHAnsi" w:cs="Calibri,BoldItalic"/>
                <w:bCs/>
                <w:i/>
                <w:iCs/>
                <w:szCs w:val="21"/>
                <w:u w:val="single"/>
              </w:rPr>
              <w:t>B</w:t>
            </w:r>
            <w:r w:rsidRPr="00EC4068">
              <w:rPr>
                <w:rFonts w:asciiTheme="minorHAnsi" w:hAnsiTheme="minorHAnsi" w:cs="Calibri,BoldItalic"/>
                <w:bCs/>
                <w:i/>
                <w:iCs/>
                <w:szCs w:val="21"/>
              </w:rPr>
              <w:t xml:space="preserve">eheer </w:t>
            </w:r>
            <w:r w:rsidRPr="00EC4068">
              <w:rPr>
                <w:rFonts w:asciiTheme="minorHAnsi" w:hAnsiTheme="minorHAnsi" w:cs="Calibri,BoldItalic"/>
                <w:bCs/>
                <w:i/>
                <w:iCs/>
                <w:szCs w:val="21"/>
                <w:u w:val="single"/>
              </w:rPr>
              <w:t>I</w:t>
            </w:r>
            <w:r w:rsidRPr="00EC4068">
              <w:rPr>
                <w:rFonts w:asciiTheme="minorHAnsi" w:hAnsiTheme="minorHAnsi" w:cs="Calibri,BoldItalic"/>
                <w:bCs/>
                <w:i/>
                <w:iCs/>
                <w:szCs w:val="21"/>
              </w:rPr>
              <w:t xml:space="preserve">nformatie- en </w:t>
            </w:r>
            <w:r w:rsidRPr="00EC4068">
              <w:rPr>
                <w:rFonts w:asciiTheme="minorHAnsi" w:hAnsiTheme="minorHAnsi" w:cs="Calibri,BoldItalic"/>
                <w:bCs/>
                <w:i/>
                <w:iCs/>
                <w:szCs w:val="21"/>
                <w:u w:val="single"/>
              </w:rPr>
              <w:t>T</w:t>
            </w:r>
            <w:r w:rsidRPr="00EC4068">
              <w:rPr>
                <w:rFonts w:asciiTheme="minorHAnsi" w:hAnsiTheme="minorHAnsi" w:cs="Calibri,BoldItalic"/>
                <w:bCs/>
                <w:i/>
                <w:iCs/>
                <w:szCs w:val="21"/>
              </w:rPr>
              <w:t xml:space="preserve">erminologie </w:t>
            </w:r>
            <w:r w:rsidRPr="00EC4068">
              <w:rPr>
                <w:rFonts w:asciiTheme="minorHAnsi" w:hAnsiTheme="minorHAnsi" w:cs="Calibri,BoldItalic"/>
                <w:bCs/>
                <w:i/>
                <w:iCs/>
                <w:szCs w:val="21"/>
                <w:u w:val="single"/>
              </w:rPr>
              <w:t>S</w:t>
            </w:r>
            <w:r w:rsidRPr="00EC4068">
              <w:rPr>
                <w:rFonts w:asciiTheme="minorHAnsi" w:hAnsiTheme="minorHAnsi" w:cs="Calibri,BoldItalic"/>
                <w:bCs/>
                <w:i/>
                <w:iCs/>
                <w:szCs w:val="21"/>
              </w:rPr>
              <w:t>tandaarden</w:t>
            </w:r>
            <w:r w:rsidRPr="00EC4068">
              <w:rPr>
                <w:rFonts w:asciiTheme="minorHAnsi" w:hAnsiTheme="minorHAnsi" w:cs="Calibri,BoldItalic"/>
                <w:bCs/>
                <w:iCs/>
                <w:szCs w:val="21"/>
              </w:rPr>
              <w:t xml:space="preserve">. </w:t>
            </w:r>
            <w:r w:rsidRPr="00EC4068">
              <w:rPr>
                <w:rFonts w:asciiTheme="minorHAnsi" w:hAnsiTheme="minorHAnsi" w:cs="Calibri,BoldItalic"/>
                <w:bCs/>
                <w:i/>
                <w:iCs/>
                <w:szCs w:val="21"/>
              </w:rPr>
              <w:t>BITS</w:t>
            </w:r>
            <w:r w:rsidRPr="00EC4068">
              <w:rPr>
                <w:rFonts w:asciiTheme="minorHAnsi" w:hAnsiTheme="minorHAnsi" w:cs="Calibri,BoldItalic"/>
                <w:bCs/>
                <w:iCs/>
                <w:szCs w:val="21"/>
              </w:rPr>
              <w:t xml:space="preserve"> </w:t>
            </w:r>
            <w:r w:rsidRPr="00EC4068">
              <w:rPr>
                <w:rFonts w:asciiTheme="minorHAnsi" w:hAnsiTheme="minorHAnsi" w:cs="Calibri,Bold"/>
                <w:bCs/>
                <w:szCs w:val="21"/>
              </w:rPr>
              <w:t xml:space="preserve">is te bereiken via de website: </w:t>
            </w:r>
            <w:hyperlink r:id="rId35" w:history="1">
              <w:r w:rsidRPr="00EC4068">
                <w:rPr>
                  <w:rStyle w:val="Hyperlink"/>
                  <w:rFonts w:asciiTheme="minorHAnsi" w:hAnsiTheme="minorHAnsi" w:cs="Calibri,Bold"/>
                  <w:bCs/>
                  <w:szCs w:val="21"/>
                </w:rPr>
                <w:t>bits.nictiz.nl</w:t>
              </w:r>
            </w:hyperlink>
            <w:r w:rsidRPr="00EC4068">
              <w:rPr>
                <w:rFonts w:asciiTheme="minorHAnsi" w:hAnsiTheme="minorHAnsi" w:cs="Calibri,Bold"/>
                <w:bCs/>
                <w:szCs w:val="21"/>
              </w:rPr>
              <w:t xml:space="preserve">. </w:t>
            </w:r>
            <w:r w:rsidRPr="00EC4068">
              <w:rPr>
                <w:rFonts w:asciiTheme="minorHAnsi" w:hAnsiTheme="minorHAnsi" w:cs="Calibri,BoldItalic"/>
                <w:bCs/>
                <w:i/>
                <w:iCs/>
                <w:szCs w:val="21"/>
              </w:rPr>
              <w:t>BITS</w:t>
            </w:r>
            <w:r w:rsidRPr="00EC4068">
              <w:rPr>
                <w:rFonts w:asciiTheme="minorHAnsi" w:hAnsiTheme="minorHAnsi" w:cs="Calibri,BoldItalic"/>
                <w:bCs/>
                <w:iCs/>
                <w:szCs w:val="21"/>
              </w:rPr>
              <w:t xml:space="preserve"> </w:t>
            </w:r>
            <w:r w:rsidRPr="00EC4068">
              <w:rPr>
                <w:rFonts w:asciiTheme="minorHAnsi" w:hAnsiTheme="minorHAnsi" w:cs="Calibri,Bold"/>
                <w:bCs/>
                <w:szCs w:val="21"/>
              </w:rPr>
              <w:t xml:space="preserve">is toegankelijk voor de </w:t>
            </w:r>
            <w:r w:rsidR="008C079E">
              <w:rPr>
                <w:rFonts w:asciiTheme="minorHAnsi" w:hAnsiTheme="minorHAnsi" w:cs="Calibri,Bold"/>
                <w:bCs/>
                <w:szCs w:val="21"/>
              </w:rPr>
              <w:t>G</w:t>
            </w:r>
            <w:r w:rsidR="008C079E" w:rsidRPr="008C079E">
              <w:rPr>
                <w:rFonts w:asciiTheme="minorHAnsi" w:hAnsiTheme="minorHAnsi" w:cs="Calibri,Bold"/>
                <w:bCs/>
                <w:i/>
                <w:szCs w:val="21"/>
              </w:rPr>
              <w:t>ebruiker</w:t>
            </w:r>
            <w:r w:rsidR="008C079E">
              <w:rPr>
                <w:rFonts w:asciiTheme="minorHAnsi" w:hAnsiTheme="minorHAnsi" w:cs="Calibri,Bold"/>
                <w:bCs/>
                <w:szCs w:val="21"/>
              </w:rPr>
              <w:t xml:space="preserve">, </w:t>
            </w:r>
            <w:r w:rsidRPr="00EC4068">
              <w:rPr>
                <w:rFonts w:asciiTheme="minorHAnsi" w:hAnsiTheme="minorHAnsi" w:cs="Calibri,BoldItalic"/>
                <w:bCs/>
                <w:i/>
                <w:iCs/>
                <w:szCs w:val="21"/>
              </w:rPr>
              <w:t>Functioneel Beheerder</w:t>
            </w:r>
            <w:r w:rsidRPr="00EC4068">
              <w:rPr>
                <w:rFonts w:asciiTheme="minorHAnsi" w:hAnsiTheme="minorHAnsi" w:cs="Calibri,BoldItalic"/>
                <w:bCs/>
                <w:iCs/>
                <w:szCs w:val="21"/>
              </w:rPr>
              <w:t xml:space="preserve">, </w:t>
            </w:r>
            <w:r w:rsidRPr="00EC4068">
              <w:rPr>
                <w:rFonts w:asciiTheme="minorHAnsi" w:hAnsiTheme="minorHAnsi" w:cs="Calibri,BoldItalic"/>
                <w:bCs/>
                <w:i/>
                <w:iCs/>
                <w:szCs w:val="21"/>
              </w:rPr>
              <w:t>Technisch beheerder</w:t>
            </w:r>
            <w:r w:rsidRPr="00EC4068">
              <w:rPr>
                <w:rFonts w:asciiTheme="minorHAnsi" w:hAnsiTheme="minorHAnsi" w:cs="Calibri,BoldItalic"/>
                <w:bCs/>
                <w:iCs/>
                <w:szCs w:val="21"/>
              </w:rPr>
              <w:t xml:space="preserve">, </w:t>
            </w:r>
            <w:r w:rsidRPr="00EC4068">
              <w:rPr>
                <w:rFonts w:asciiTheme="minorHAnsi" w:hAnsiTheme="minorHAnsi" w:cs="Calibri,BoldItalic"/>
                <w:bCs/>
                <w:i/>
                <w:iCs/>
                <w:szCs w:val="21"/>
              </w:rPr>
              <w:t>Expert</w:t>
            </w:r>
            <w:r w:rsidRPr="00EC4068">
              <w:rPr>
                <w:rFonts w:asciiTheme="minorHAnsi" w:hAnsiTheme="minorHAnsi" w:cs="Calibri,BoldItalic"/>
                <w:bCs/>
                <w:iCs/>
                <w:szCs w:val="21"/>
              </w:rPr>
              <w:t xml:space="preserve"> </w:t>
            </w:r>
            <w:r w:rsidRPr="00EC4068">
              <w:rPr>
                <w:rFonts w:asciiTheme="minorHAnsi" w:hAnsiTheme="minorHAnsi" w:cs="Calibri,Bold"/>
                <w:bCs/>
                <w:szCs w:val="21"/>
              </w:rPr>
              <w:t xml:space="preserve">en </w:t>
            </w:r>
            <w:r w:rsidRPr="00EC4068">
              <w:rPr>
                <w:rFonts w:asciiTheme="minorHAnsi" w:hAnsiTheme="minorHAnsi" w:cs="Calibri,BoldItalic"/>
                <w:bCs/>
                <w:i/>
                <w:iCs/>
                <w:szCs w:val="21"/>
              </w:rPr>
              <w:t>Autorisator</w:t>
            </w:r>
            <w:r w:rsidR="008C079E">
              <w:rPr>
                <w:rFonts w:asciiTheme="minorHAnsi" w:hAnsiTheme="minorHAnsi" w:cs="Calibri,BoldItalic"/>
                <w:bCs/>
                <w:i/>
                <w:iCs/>
                <w:szCs w:val="21"/>
              </w:rPr>
              <w:t xml:space="preserve">. </w:t>
            </w:r>
            <w:r w:rsidR="008C079E">
              <w:rPr>
                <w:rFonts w:asciiTheme="minorHAnsi" w:hAnsiTheme="minorHAnsi" w:cs="Calibri,Bold"/>
                <w:bCs/>
                <w:szCs w:val="21"/>
              </w:rPr>
              <w:t>G</w:t>
            </w:r>
            <w:r w:rsidRPr="00EC4068">
              <w:rPr>
                <w:rFonts w:asciiTheme="minorHAnsi" w:hAnsiTheme="minorHAnsi" w:cs="Calibri,Bold"/>
                <w:bCs/>
                <w:szCs w:val="21"/>
              </w:rPr>
              <w:t>ebruikers</w:t>
            </w:r>
            <w:r w:rsidR="008C079E">
              <w:rPr>
                <w:rFonts w:asciiTheme="minorHAnsi" w:hAnsiTheme="minorHAnsi" w:cs="Calibri,Bold"/>
                <w:bCs/>
                <w:szCs w:val="21"/>
              </w:rPr>
              <w:t xml:space="preserve">, die geen </w:t>
            </w:r>
            <w:r w:rsidRPr="00EC4068">
              <w:rPr>
                <w:rFonts w:asciiTheme="minorHAnsi" w:hAnsiTheme="minorHAnsi" w:cs="Calibri,Bold"/>
                <w:bCs/>
                <w:szCs w:val="21"/>
              </w:rPr>
              <w:t xml:space="preserve">gebruik maken van </w:t>
            </w:r>
            <w:r w:rsidRPr="00EC4068">
              <w:rPr>
                <w:rFonts w:asciiTheme="minorHAnsi" w:hAnsiTheme="minorHAnsi" w:cs="Calibri,BoldItalic"/>
                <w:bCs/>
                <w:i/>
                <w:iCs/>
                <w:szCs w:val="21"/>
              </w:rPr>
              <w:t>BITS</w:t>
            </w:r>
            <w:r w:rsidR="008C079E">
              <w:rPr>
                <w:rFonts w:asciiTheme="minorHAnsi" w:hAnsiTheme="minorHAnsi" w:cs="Calibri,BoldItalic"/>
                <w:bCs/>
                <w:i/>
                <w:iCs/>
                <w:szCs w:val="21"/>
              </w:rPr>
              <w:t>,</w:t>
            </w:r>
            <w:r w:rsidR="00FB154F">
              <w:rPr>
                <w:rFonts w:asciiTheme="minorHAnsi" w:hAnsiTheme="minorHAnsi" w:cs="Calibri,BoldItalic"/>
                <w:bCs/>
                <w:i/>
                <w:iCs/>
                <w:szCs w:val="21"/>
              </w:rPr>
              <w:t xml:space="preserve"> </w:t>
            </w:r>
            <w:r w:rsidRPr="00EC4068">
              <w:rPr>
                <w:rFonts w:asciiTheme="minorHAnsi" w:hAnsiTheme="minorHAnsi" w:cs="Calibri,Bold"/>
                <w:bCs/>
                <w:szCs w:val="21"/>
              </w:rPr>
              <w:t xml:space="preserve">krijgen terugkoppeling van de </w:t>
            </w:r>
            <w:r w:rsidRPr="00EC4068">
              <w:rPr>
                <w:rFonts w:asciiTheme="minorHAnsi" w:hAnsiTheme="minorHAnsi" w:cs="Calibri,BoldItalic"/>
                <w:bCs/>
                <w:i/>
                <w:iCs/>
                <w:szCs w:val="21"/>
              </w:rPr>
              <w:t>Functioneel beheerder</w:t>
            </w:r>
            <w:r w:rsidRPr="00EC4068">
              <w:rPr>
                <w:rFonts w:asciiTheme="minorHAnsi" w:hAnsiTheme="minorHAnsi" w:cs="Calibri,BoldItalic"/>
                <w:bCs/>
                <w:iCs/>
                <w:szCs w:val="21"/>
              </w:rPr>
              <w:t xml:space="preserve"> </w:t>
            </w:r>
            <w:r w:rsidRPr="00EC4068">
              <w:rPr>
                <w:rFonts w:asciiTheme="minorHAnsi" w:hAnsiTheme="minorHAnsi" w:cs="Calibri,Bold"/>
                <w:bCs/>
                <w:szCs w:val="21"/>
              </w:rPr>
              <w:t>over de status van de melding via e-mail.</w:t>
            </w:r>
          </w:p>
        </w:tc>
      </w:tr>
    </w:tbl>
    <w:p w14:paraId="723B545F" w14:textId="77777777" w:rsidR="00347407" w:rsidRPr="00EC4068" w:rsidRDefault="00347407" w:rsidP="00347407">
      <w:pPr>
        <w:spacing w:line="240" w:lineRule="auto"/>
        <w:rPr>
          <w:sz w:val="13"/>
          <w:szCs w:val="13"/>
          <w:lang w:eastAsia="en-US"/>
        </w:rPr>
      </w:pPr>
    </w:p>
    <w:p w14:paraId="6920C3DC" w14:textId="77777777" w:rsidR="00347407" w:rsidRPr="00EC4068" w:rsidRDefault="00347407" w:rsidP="00347407">
      <w:pPr>
        <w:spacing w:line="240" w:lineRule="auto"/>
        <w:rPr>
          <w:sz w:val="13"/>
          <w:szCs w:val="13"/>
          <w:lang w:eastAsia="en-US"/>
        </w:rPr>
      </w:pPr>
    </w:p>
    <w:p w14:paraId="392DB3ED" w14:textId="77777777" w:rsidR="00347407" w:rsidRPr="00EC4068" w:rsidRDefault="00347407" w:rsidP="00347407">
      <w:pPr>
        <w:spacing w:line="240" w:lineRule="auto"/>
        <w:rPr>
          <w:sz w:val="13"/>
          <w:szCs w:val="13"/>
          <w:lang w:eastAsia="en-US"/>
        </w:rPr>
      </w:pPr>
    </w:p>
    <w:p w14:paraId="295C6730" w14:textId="77777777" w:rsidR="00666585" w:rsidRDefault="00666585">
      <w:pPr>
        <w:spacing w:line="240" w:lineRule="auto"/>
        <w:rPr>
          <w:sz w:val="13"/>
          <w:szCs w:val="13"/>
          <w:lang w:eastAsia="en-US"/>
        </w:rPr>
      </w:pPr>
    </w:p>
    <w:p w14:paraId="58EF58FA" w14:textId="77777777" w:rsidR="00347407" w:rsidRPr="00EC4068" w:rsidRDefault="00347407" w:rsidP="00347407">
      <w:pPr>
        <w:spacing w:line="240" w:lineRule="auto"/>
        <w:rPr>
          <w:sz w:val="13"/>
          <w:szCs w:val="13"/>
          <w:lang w:eastAsia="en-US"/>
        </w:rPr>
      </w:pPr>
    </w:p>
    <w:tbl>
      <w:tblPr>
        <w:tblStyle w:val="NictizTabel"/>
        <w:tblW w:w="9747" w:type="dxa"/>
        <w:tblLayout w:type="fixed"/>
        <w:tblLook w:val="04A0" w:firstRow="1" w:lastRow="0" w:firstColumn="1" w:lastColumn="0" w:noHBand="0" w:noVBand="1"/>
      </w:tblPr>
      <w:tblGrid>
        <w:gridCol w:w="2376"/>
        <w:gridCol w:w="7371"/>
      </w:tblGrid>
      <w:tr w:rsidR="00347407" w:rsidRPr="00EC4068" w14:paraId="28981A5F" w14:textId="77777777" w:rsidTr="00347407">
        <w:trPr>
          <w:cantSplit/>
        </w:trPr>
        <w:tc>
          <w:tcPr>
            <w:tcW w:w="9747" w:type="dxa"/>
            <w:gridSpan w:val="2"/>
            <w:shd w:val="clear" w:color="auto" w:fill="BFBFBF" w:themeFill="background1" w:themeFillShade="BF"/>
          </w:tcPr>
          <w:p w14:paraId="71356607" w14:textId="77777777" w:rsidR="00347407" w:rsidRPr="00666585" w:rsidRDefault="00347407" w:rsidP="00347407">
            <w:pPr>
              <w:spacing w:line="240" w:lineRule="auto"/>
              <w:rPr>
                <w:sz w:val="18"/>
                <w:szCs w:val="18"/>
                <w:u w:val="single"/>
              </w:rPr>
            </w:pPr>
            <w:r w:rsidRPr="00666585">
              <w:rPr>
                <w:sz w:val="18"/>
                <w:szCs w:val="18"/>
                <w:u w:val="single"/>
              </w:rPr>
              <w:t>Publicatie</w:t>
            </w:r>
          </w:p>
        </w:tc>
      </w:tr>
      <w:tr w:rsidR="00347407" w:rsidRPr="00EC4068" w14:paraId="41873C40" w14:textId="77777777" w:rsidTr="00347407">
        <w:trPr>
          <w:cantSplit/>
        </w:trPr>
        <w:tc>
          <w:tcPr>
            <w:tcW w:w="2376" w:type="dxa"/>
            <w:shd w:val="clear" w:color="auto" w:fill="D9D9D9" w:themeFill="background1" w:themeFillShade="D9"/>
          </w:tcPr>
          <w:p w14:paraId="6E3883DA" w14:textId="77777777" w:rsidR="00347407" w:rsidRPr="00666585" w:rsidRDefault="00347407" w:rsidP="00347407">
            <w:pPr>
              <w:spacing w:line="240" w:lineRule="auto"/>
              <w:rPr>
                <w:sz w:val="18"/>
                <w:szCs w:val="18"/>
              </w:rPr>
            </w:pPr>
            <w:r w:rsidRPr="00666585">
              <w:rPr>
                <w:sz w:val="18"/>
                <w:szCs w:val="18"/>
              </w:rPr>
              <w:t>Publicatiepagina</w:t>
            </w:r>
            <w:r w:rsidRPr="00666585">
              <w:rPr>
                <w:rStyle w:val="Voetnootmarkering"/>
                <w:sz w:val="18"/>
                <w:szCs w:val="18"/>
              </w:rPr>
              <w:footnoteReference w:id="19"/>
            </w:r>
          </w:p>
        </w:tc>
        <w:tc>
          <w:tcPr>
            <w:tcW w:w="7371" w:type="dxa"/>
            <w:tcBorders>
              <w:top w:val="single" w:sz="4" w:space="0" w:color="CA69A2"/>
              <w:bottom w:val="single" w:sz="4" w:space="0" w:color="CA69A2"/>
            </w:tcBorders>
            <w:shd w:val="clear" w:color="auto" w:fill="auto"/>
          </w:tcPr>
          <w:p w14:paraId="09273E21" w14:textId="5C79F914" w:rsidR="00347407" w:rsidRPr="006621DB" w:rsidRDefault="005244C3" w:rsidP="00851D42">
            <w:pPr>
              <w:rPr>
                <w:sz w:val="18"/>
                <w:szCs w:val="18"/>
              </w:rPr>
            </w:pPr>
            <w:hyperlink r:id="rId36" w:history="1">
              <w:r w:rsidR="006621DB" w:rsidRPr="00851D42">
                <w:rPr>
                  <w:rStyle w:val="Hyperlink"/>
                  <w:sz w:val="18"/>
                  <w:szCs w:val="18"/>
                </w:rPr>
                <w:t>https://zibs.nl/wiki/Hoofdpagina</w:t>
              </w:r>
            </w:hyperlink>
            <w:r w:rsidR="006621DB">
              <w:rPr>
                <w:sz w:val="18"/>
                <w:szCs w:val="18"/>
              </w:rPr>
              <w:t xml:space="preserve"> </w:t>
            </w:r>
          </w:p>
        </w:tc>
      </w:tr>
      <w:tr w:rsidR="00347407" w:rsidRPr="00EC4068" w14:paraId="214AFE61" w14:textId="77777777" w:rsidTr="00347407">
        <w:trPr>
          <w:cantSplit/>
        </w:trPr>
        <w:tc>
          <w:tcPr>
            <w:tcW w:w="2376" w:type="dxa"/>
            <w:shd w:val="clear" w:color="auto" w:fill="D9D9D9" w:themeFill="background1" w:themeFillShade="D9"/>
          </w:tcPr>
          <w:p w14:paraId="7C1F28EE" w14:textId="77777777" w:rsidR="00347407" w:rsidRPr="00666585" w:rsidRDefault="00347407" w:rsidP="00347407">
            <w:pPr>
              <w:spacing w:line="240" w:lineRule="auto"/>
              <w:rPr>
                <w:sz w:val="18"/>
                <w:szCs w:val="18"/>
              </w:rPr>
            </w:pPr>
            <w:r w:rsidRPr="00666585">
              <w:rPr>
                <w:sz w:val="18"/>
                <w:szCs w:val="18"/>
              </w:rPr>
              <w:t>Publicatiemoment</w:t>
            </w:r>
            <w:r w:rsidRPr="00666585">
              <w:rPr>
                <w:sz w:val="18"/>
                <w:szCs w:val="18"/>
                <w:vertAlign w:val="superscript"/>
              </w:rPr>
              <w:footnoteReference w:id="20"/>
            </w:r>
          </w:p>
        </w:tc>
        <w:tc>
          <w:tcPr>
            <w:tcW w:w="7371" w:type="dxa"/>
            <w:tcBorders>
              <w:top w:val="single" w:sz="4" w:space="0" w:color="CA69A2"/>
              <w:bottom w:val="single" w:sz="4" w:space="0" w:color="CA69A2"/>
            </w:tcBorders>
            <w:shd w:val="clear" w:color="auto" w:fill="auto"/>
          </w:tcPr>
          <w:p w14:paraId="52722FD1" w14:textId="4E555D04" w:rsidR="00DD0132" w:rsidRPr="00666585" w:rsidRDefault="00347407" w:rsidP="00DD0132">
            <w:pPr>
              <w:autoSpaceDE w:val="0"/>
              <w:autoSpaceDN w:val="0"/>
              <w:adjustRightInd w:val="0"/>
              <w:spacing w:line="240" w:lineRule="auto"/>
              <w:rPr>
                <w:rFonts w:cs="Calibri"/>
                <w:sz w:val="18"/>
                <w:szCs w:val="18"/>
              </w:rPr>
            </w:pPr>
            <w:r w:rsidRPr="00666585">
              <w:rPr>
                <w:rFonts w:cs="Calibri"/>
                <w:sz w:val="18"/>
                <w:szCs w:val="18"/>
              </w:rPr>
              <w:t xml:space="preserve">In principe </w:t>
            </w:r>
            <w:r w:rsidR="000E2AFE">
              <w:rPr>
                <w:rFonts w:cs="Calibri"/>
                <w:sz w:val="18"/>
                <w:szCs w:val="18"/>
              </w:rPr>
              <w:t xml:space="preserve">publiceert de </w:t>
            </w:r>
            <w:r w:rsidR="000E2AFE" w:rsidRPr="00F77858">
              <w:rPr>
                <w:rFonts w:cs="Calibri"/>
                <w:i/>
                <w:sz w:val="18"/>
                <w:szCs w:val="18"/>
              </w:rPr>
              <w:t>Distibuteur</w:t>
            </w:r>
            <w:r w:rsidR="000E2AFE">
              <w:rPr>
                <w:rFonts w:cs="Calibri"/>
                <w:sz w:val="18"/>
                <w:szCs w:val="18"/>
              </w:rPr>
              <w:t xml:space="preserve">, in opdracht van de </w:t>
            </w:r>
            <w:r w:rsidR="000E2AFE" w:rsidRPr="00F77858">
              <w:rPr>
                <w:rFonts w:cs="Calibri"/>
                <w:i/>
                <w:sz w:val="18"/>
                <w:szCs w:val="18"/>
              </w:rPr>
              <w:t>Functioneel beheerder</w:t>
            </w:r>
            <w:r w:rsidR="000E2AFE">
              <w:rPr>
                <w:rFonts w:cs="Calibri"/>
                <w:sz w:val="18"/>
                <w:szCs w:val="18"/>
              </w:rPr>
              <w:t>, m</w:t>
            </w:r>
            <w:r w:rsidRPr="00666585">
              <w:rPr>
                <w:rFonts w:cs="Calibri"/>
                <w:sz w:val="18"/>
                <w:szCs w:val="18"/>
              </w:rPr>
              <w:t xml:space="preserve">aximaal één maal per jaar een nieuwe publicatieversie van </w:t>
            </w:r>
            <w:r w:rsidR="00DD0132" w:rsidRPr="00666585">
              <w:rPr>
                <w:rFonts w:cs="Calibri"/>
                <w:sz w:val="18"/>
                <w:szCs w:val="18"/>
              </w:rPr>
              <w:t xml:space="preserve">het ensemble van </w:t>
            </w:r>
            <w:r w:rsidR="00814868">
              <w:rPr>
                <w:rFonts w:cs="Calibri"/>
                <w:sz w:val="18"/>
                <w:szCs w:val="18"/>
              </w:rPr>
              <w:t>zibs</w:t>
            </w:r>
            <w:r w:rsidR="00DD0132" w:rsidRPr="00666585">
              <w:rPr>
                <w:rFonts w:cs="Calibri"/>
                <w:sz w:val="18"/>
                <w:szCs w:val="18"/>
              </w:rPr>
              <w:t xml:space="preserve">. </w:t>
            </w:r>
          </w:p>
          <w:p w14:paraId="01A13A6C" w14:textId="5CC2CDB7" w:rsidR="00347407" w:rsidRPr="00666585" w:rsidRDefault="00DD0132" w:rsidP="00DD0132">
            <w:pPr>
              <w:autoSpaceDE w:val="0"/>
              <w:autoSpaceDN w:val="0"/>
              <w:adjustRightInd w:val="0"/>
              <w:spacing w:line="240" w:lineRule="auto"/>
              <w:rPr>
                <w:sz w:val="18"/>
                <w:szCs w:val="18"/>
              </w:rPr>
            </w:pPr>
            <w:r w:rsidRPr="00666585">
              <w:rPr>
                <w:rFonts w:cs="Calibri"/>
                <w:sz w:val="18"/>
                <w:szCs w:val="18"/>
              </w:rPr>
              <w:t xml:space="preserve">In principe </w:t>
            </w:r>
            <w:r w:rsidR="000E2AFE">
              <w:rPr>
                <w:rFonts w:cs="Calibri"/>
                <w:sz w:val="18"/>
                <w:szCs w:val="18"/>
              </w:rPr>
              <w:t xml:space="preserve">publiceert de </w:t>
            </w:r>
            <w:r w:rsidR="000E2AFE" w:rsidRPr="00DB1962">
              <w:rPr>
                <w:rFonts w:cs="Calibri"/>
                <w:i/>
                <w:sz w:val="18"/>
                <w:szCs w:val="18"/>
              </w:rPr>
              <w:t>Distibuteur</w:t>
            </w:r>
            <w:r w:rsidR="000E2AFE">
              <w:rPr>
                <w:rFonts w:cs="Calibri"/>
                <w:sz w:val="18"/>
                <w:szCs w:val="18"/>
              </w:rPr>
              <w:t xml:space="preserve">, in opdracht van de </w:t>
            </w:r>
            <w:r w:rsidR="000E2AFE" w:rsidRPr="00DB1962">
              <w:rPr>
                <w:rFonts w:cs="Calibri"/>
                <w:i/>
                <w:sz w:val="18"/>
                <w:szCs w:val="18"/>
              </w:rPr>
              <w:t>Functioneel beheerder</w:t>
            </w:r>
            <w:r w:rsidR="000E2AFE">
              <w:rPr>
                <w:rFonts w:cs="Calibri"/>
                <w:sz w:val="18"/>
                <w:szCs w:val="18"/>
              </w:rPr>
              <w:t xml:space="preserve">, </w:t>
            </w:r>
            <w:r w:rsidRPr="00666585">
              <w:rPr>
                <w:rFonts w:cs="Calibri"/>
                <w:sz w:val="18"/>
                <w:szCs w:val="18"/>
              </w:rPr>
              <w:t xml:space="preserve">maximaal één maal per 3 maanden (dus 4 keer per jaar) een nieuwe </w:t>
            </w:r>
            <w:r w:rsidR="00BB2CFA">
              <w:rPr>
                <w:rFonts w:cs="Calibri"/>
                <w:sz w:val="18"/>
                <w:szCs w:val="18"/>
              </w:rPr>
              <w:t>pre-</w:t>
            </w:r>
            <w:r w:rsidRPr="00666585">
              <w:rPr>
                <w:rFonts w:cs="Calibri"/>
                <w:sz w:val="18"/>
                <w:szCs w:val="18"/>
              </w:rPr>
              <w:t>publicatieversie van een individuele zib</w:t>
            </w:r>
            <w:r w:rsidR="00347407" w:rsidRPr="00666585">
              <w:rPr>
                <w:rFonts w:cs="Calibri"/>
                <w:sz w:val="18"/>
                <w:szCs w:val="18"/>
              </w:rPr>
              <w:t>.</w:t>
            </w:r>
          </w:p>
        </w:tc>
      </w:tr>
      <w:tr w:rsidR="00347407" w:rsidRPr="00EC4068" w14:paraId="7AA998D7" w14:textId="77777777" w:rsidTr="00347407">
        <w:trPr>
          <w:cantSplit/>
        </w:trPr>
        <w:tc>
          <w:tcPr>
            <w:tcW w:w="2376" w:type="dxa"/>
            <w:tcBorders>
              <w:bottom w:val="single" w:sz="4" w:space="0" w:color="CA69A2"/>
            </w:tcBorders>
            <w:shd w:val="clear" w:color="auto" w:fill="D9D9D9" w:themeFill="background1" w:themeFillShade="D9"/>
          </w:tcPr>
          <w:p w14:paraId="550D8B1B" w14:textId="77777777" w:rsidR="00347407" w:rsidRPr="00666585" w:rsidRDefault="00347407" w:rsidP="00347407">
            <w:pPr>
              <w:spacing w:line="240" w:lineRule="auto"/>
              <w:rPr>
                <w:sz w:val="18"/>
                <w:szCs w:val="18"/>
              </w:rPr>
            </w:pPr>
            <w:r w:rsidRPr="00666585">
              <w:rPr>
                <w:sz w:val="18"/>
                <w:szCs w:val="18"/>
              </w:rPr>
              <w:t>Versienummering</w:t>
            </w:r>
            <w:r w:rsidRPr="00666585">
              <w:rPr>
                <w:rStyle w:val="Voetnootmarkering"/>
                <w:sz w:val="18"/>
                <w:szCs w:val="18"/>
              </w:rPr>
              <w:footnoteReference w:id="21"/>
            </w:r>
          </w:p>
        </w:tc>
        <w:tc>
          <w:tcPr>
            <w:tcW w:w="7371" w:type="dxa"/>
            <w:tcBorders>
              <w:top w:val="single" w:sz="4" w:space="0" w:color="CA69A2"/>
              <w:bottom w:val="single" w:sz="4" w:space="0" w:color="CA69A2"/>
            </w:tcBorders>
            <w:shd w:val="clear" w:color="auto" w:fill="auto"/>
          </w:tcPr>
          <w:p w14:paraId="039E752C" w14:textId="3770327B" w:rsidR="00347407" w:rsidRPr="00666585" w:rsidRDefault="00DD0132" w:rsidP="00DD0132">
            <w:pPr>
              <w:rPr>
                <w:rFonts w:eastAsia="MS Gothic"/>
                <w:sz w:val="18"/>
                <w:szCs w:val="18"/>
              </w:rPr>
            </w:pPr>
            <w:r w:rsidRPr="00666585">
              <w:rPr>
                <w:rFonts w:eastAsia="MS Gothic"/>
                <w:sz w:val="18"/>
                <w:szCs w:val="18"/>
              </w:rPr>
              <w:t xml:space="preserve">Een ensemble van </w:t>
            </w:r>
            <w:r w:rsidR="00814868">
              <w:rPr>
                <w:rFonts w:eastAsia="MS Gothic"/>
                <w:sz w:val="18"/>
                <w:szCs w:val="18"/>
              </w:rPr>
              <w:t>zibs</w:t>
            </w:r>
            <w:r w:rsidRPr="00666585">
              <w:rPr>
                <w:rFonts w:eastAsia="MS Gothic"/>
                <w:sz w:val="18"/>
                <w:szCs w:val="18"/>
              </w:rPr>
              <w:t xml:space="preserve"> (alle beschikbare </w:t>
            </w:r>
            <w:r w:rsidR="00814868">
              <w:rPr>
                <w:rFonts w:eastAsia="MS Gothic"/>
                <w:sz w:val="18"/>
                <w:szCs w:val="18"/>
              </w:rPr>
              <w:t>zibs</w:t>
            </w:r>
            <w:r w:rsidRPr="00666585">
              <w:rPr>
                <w:rFonts w:eastAsia="MS Gothic"/>
                <w:sz w:val="18"/>
                <w:szCs w:val="18"/>
              </w:rPr>
              <w:t xml:space="preserve">) krijgt een </w:t>
            </w:r>
            <w:r w:rsidR="00347407" w:rsidRPr="00666585">
              <w:rPr>
                <w:rFonts w:eastAsia="MS Gothic"/>
                <w:sz w:val="18"/>
                <w:szCs w:val="18"/>
              </w:rPr>
              <w:t>publicatieversie</w:t>
            </w:r>
            <w:r w:rsidRPr="00666585">
              <w:rPr>
                <w:rFonts w:eastAsia="MS Gothic"/>
                <w:sz w:val="18"/>
                <w:szCs w:val="18"/>
              </w:rPr>
              <w:t xml:space="preserve"> kenmerk als geheel, bijvoorbeeld ‘Release 2016’.  Een ensemble van </w:t>
            </w:r>
            <w:r w:rsidR="00814868">
              <w:rPr>
                <w:rFonts w:eastAsia="MS Gothic"/>
                <w:sz w:val="18"/>
                <w:szCs w:val="18"/>
              </w:rPr>
              <w:t>zibs</w:t>
            </w:r>
            <w:r w:rsidRPr="00666585">
              <w:rPr>
                <w:rFonts w:eastAsia="MS Gothic"/>
                <w:sz w:val="18"/>
                <w:szCs w:val="18"/>
              </w:rPr>
              <w:t xml:space="preserve"> bestaat</w:t>
            </w:r>
            <w:r w:rsidR="00347407" w:rsidRPr="00666585">
              <w:rPr>
                <w:rFonts w:eastAsia="MS Gothic"/>
                <w:sz w:val="18"/>
                <w:szCs w:val="18"/>
              </w:rPr>
              <w:t xml:space="preserve"> op zijn beurt uit individuele bouwstenen met ieder een eigen versienummer.</w:t>
            </w:r>
          </w:p>
          <w:p w14:paraId="7101D96C" w14:textId="77777777" w:rsidR="00347407" w:rsidRPr="00666585" w:rsidRDefault="00347407" w:rsidP="00347407">
            <w:pPr>
              <w:jc w:val="both"/>
              <w:rPr>
                <w:rFonts w:eastAsia="MS Gothic"/>
                <w:sz w:val="18"/>
                <w:szCs w:val="18"/>
              </w:rPr>
            </w:pPr>
            <w:r w:rsidRPr="00666585">
              <w:rPr>
                <w:rFonts w:eastAsia="MS Gothic"/>
                <w:sz w:val="18"/>
                <w:szCs w:val="18"/>
              </w:rPr>
              <w:t xml:space="preserve">Bijvoorbeeld: </w:t>
            </w:r>
          </w:p>
          <w:p w14:paraId="6EFEE62A" w14:textId="77777777" w:rsidR="00347407" w:rsidRPr="00666585" w:rsidRDefault="00DD0132" w:rsidP="00DE4DE3">
            <w:pPr>
              <w:pStyle w:val="Lijstalinea"/>
              <w:numPr>
                <w:ilvl w:val="0"/>
                <w:numId w:val="15"/>
              </w:numPr>
              <w:ind w:left="360"/>
              <w:rPr>
                <w:rFonts w:eastAsia="MS Gothic"/>
                <w:sz w:val="18"/>
                <w:szCs w:val="18"/>
              </w:rPr>
            </w:pPr>
            <w:r w:rsidRPr="00666585">
              <w:rPr>
                <w:rFonts w:eastAsia="MS Gothic"/>
                <w:sz w:val="18"/>
                <w:szCs w:val="18"/>
              </w:rPr>
              <w:t xml:space="preserve">Ensemble </w:t>
            </w:r>
            <w:r w:rsidR="00347407" w:rsidRPr="00666585">
              <w:rPr>
                <w:rFonts w:eastAsia="MS Gothic"/>
                <w:sz w:val="18"/>
                <w:szCs w:val="18"/>
              </w:rPr>
              <w:t>Publicatieversie ‘</w:t>
            </w:r>
            <w:r w:rsidRPr="00666585">
              <w:rPr>
                <w:rFonts w:eastAsia="MS Gothic"/>
                <w:sz w:val="18"/>
                <w:szCs w:val="18"/>
              </w:rPr>
              <w:t>Release 2016</w:t>
            </w:r>
            <w:r w:rsidR="00347407" w:rsidRPr="00666585">
              <w:rPr>
                <w:rFonts w:eastAsia="MS Gothic"/>
                <w:sz w:val="18"/>
                <w:szCs w:val="18"/>
              </w:rPr>
              <w:t>’ be</w:t>
            </w:r>
            <w:r w:rsidRPr="00666585">
              <w:rPr>
                <w:rFonts w:eastAsia="MS Gothic"/>
                <w:sz w:val="18"/>
                <w:szCs w:val="18"/>
              </w:rPr>
              <w:t>vat</w:t>
            </w:r>
            <w:r w:rsidR="00347407" w:rsidRPr="00666585">
              <w:rPr>
                <w:rFonts w:eastAsia="MS Gothic"/>
                <w:sz w:val="18"/>
                <w:szCs w:val="18"/>
              </w:rPr>
              <w:t>:</w:t>
            </w:r>
          </w:p>
          <w:p w14:paraId="43D0C2AF" w14:textId="77777777" w:rsidR="00347407" w:rsidRPr="00666585" w:rsidRDefault="00352B72" w:rsidP="00DE4DE3">
            <w:pPr>
              <w:pStyle w:val="Lijstalinea"/>
              <w:numPr>
                <w:ilvl w:val="1"/>
                <w:numId w:val="17"/>
              </w:numPr>
              <w:jc w:val="both"/>
              <w:rPr>
                <w:rFonts w:eastAsia="MS Gothic"/>
                <w:sz w:val="18"/>
                <w:szCs w:val="18"/>
              </w:rPr>
            </w:pPr>
            <w:r w:rsidRPr="00666585">
              <w:rPr>
                <w:rFonts w:eastAsia="MS Gothic"/>
                <w:sz w:val="18"/>
                <w:szCs w:val="18"/>
              </w:rPr>
              <w:t>Patiënt</w:t>
            </w:r>
            <w:r w:rsidR="00347407" w:rsidRPr="00666585">
              <w:rPr>
                <w:rFonts w:eastAsia="MS Gothic"/>
                <w:sz w:val="18"/>
                <w:szCs w:val="18"/>
              </w:rPr>
              <w:t xml:space="preserve"> 1.1</w:t>
            </w:r>
            <w:r w:rsidR="00DD0132" w:rsidRPr="00666585">
              <w:rPr>
                <w:rFonts w:eastAsia="MS Gothic"/>
                <w:sz w:val="18"/>
                <w:szCs w:val="18"/>
              </w:rPr>
              <w:t>.1</w:t>
            </w:r>
          </w:p>
          <w:p w14:paraId="3AC97CEE" w14:textId="77777777" w:rsidR="00347407" w:rsidRPr="00666585" w:rsidRDefault="00347407" w:rsidP="00DE4DE3">
            <w:pPr>
              <w:pStyle w:val="Lijstalinea"/>
              <w:numPr>
                <w:ilvl w:val="1"/>
                <w:numId w:val="17"/>
              </w:numPr>
              <w:jc w:val="both"/>
              <w:rPr>
                <w:rFonts w:eastAsia="MS Gothic"/>
                <w:sz w:val="18"/>
                <w:szCs w:val="18"/>
              </w:rPr>
            </w:pPr>
            <w:r w:rsidRPr="00666585">
              <w:rPr>
                <w:rFonts w:eastAsia="MS Gothic"/>
                <w:sz w:val="18"/>
                <w:szCs w:val="18"/>
              </w:rPr>
              <w:t>MedicatieGebruik 2.0</w:t>
            </w:r>
            <w:r w:rsidR="00DD0132" w:rsidRPr="00666585">
              <w:rPr>
                <w:rFonts w:eastAsia="MS Gothic"/>
                <w:sz w:val="18"/>
                <w:szCs w:val="18"/>
              </w:rPr>
              <w:t>.0</w:t>
            </w:r>
          </w:p>
          <w:p w14:paraId="5ECA89A1" w14:textId="77777777" w:rsidR="00347407" w:rsidRPr="00666585" w:rsidRDefault="00347407" w:rsidP="00DE4DE3">
            <w:pPr>
              <w:pStyle w:val="Lijstalinea"/>
              <w:numPr>
                <w:ilvl w:val="1"/>
                <w:numId w:val="17"/>
              </w:numPr>
              <w:jc w:val="both"/>
              <w:rPr>
                <w:rFonts w:eastAsia="MS Gothic"/>
                <w:sz w:val="18"/>
                <w:szCs w:val="18"/>
              </w:rPr>
            </w:pPr>
            <w:r w:rsidRPr="00666585">
              <w:rPr>
                <w:rFonts w:eastAsia="MS Gothic"/>
                <w:sz w:val="18"/>
                <w:szCs w:val="18"/>
              </w:rPr>
              <w:t>Etc.</w:t>
            </w:r>
          </w:p>
          <w:p w14:paraId="1B0ED728" w14:textId="77777777" w:rsidR="00DD0132" w:rsidRPr="00666585" w:rsidRDefault="00DD0132" w:rsidP="00DD0132">
            <w:pPr>
              <w:jc w:val="both"/>
              <w:rPr>
                <w:rFonts w:eastAsia="MS Gothic"/>
                <w:sz w:val="18"/>
                <w:szCs w:val="18"/>
              </w:rPr>
            </w:pPr>
            <w:r w:rsidRPr="00666585">
              <w:rPr>
                <w:rFonts w:eastAsia="MS Gothic"/>
                <w:sz w:val="18"/>
                <w:szCs w:val="18"/>
              </w:rPr>
              <w:t>Elke zib heeft zijn eigen versienummer.</w:t>
            </w:r>
          </w:p>
          <w:p w14:paraId="2360E210" w14:textId="77777777" w:rsidR="00DD0132" w:rsidRPr="00666585" w:rsidRDefault="00DD0132" w:rsidP="00347407">
            <w:pPr>
              <w:autoSpaceDE w:val="0"/>
              <w:autoSpaceDN w:val="0"/>
              <w:adjustRightInd w:val="0"/>
              <w:spacing w:line="240" w:lineRule="auto"/>
              <w:jc w:val="both"/>
              <w:rPr>
                <w:rFonts w:cs="Calibri"/>
                <w:sz w:val="18"/>
                <w:szCs w:val="18"/>
              </w:rPr>
            </w:pPr>
          </w:p>
          <w:p w14:paraId="56CD530F" w14:textId="77777777" w:rsidR="00347407" w:rsidRPr="00666585" w:rsidRDefault="00347407" w:rsidP="008C079E">
            <w:pPr>
              <w:autoSpaceDE w:val="0"/>
              <w:autoSpaceDN w:val="0"/>
              <w:adjustRightInd w:val="0"/>
              <w:spacing w:line="240" w:lineRule="auto"/>
              <w:rPr>
                <w:rFonts w:cs="Calibri"/>
                <w:sz w:val="18"/>
                <w:szCs w:val="18"/>
              </w:rPr>
            </w:pPr>
            <w:r w:rsidRPr="00666585">
              <w:rPr>
                <w:rFonts w:cs="Calibri"/>
                <w:sz w:val="18"/>
                <w:szCs w:val="18"/>
              </w:rPr>
              <w:t xml:space="preserve">Bij het toekennen van een uniek versienummer aan de </w:t>
            </w:r>
            <w:r w:rsidR="008C079E" w:rsidRPr="00666585">
              <w:rPr>
                <w:rFonts w:cs="Calibri"/>
                <w:sz w:val="18"/>
                <w:szCs w:val="18"/>
              </w:rPr>
              <w:t>zib</w:t>
            </w:r>
            <w:r w:rsidRPr="00666585">
              <w:rPr>
                <w:rFonts w:cs="Calibri"/>
                <w:sz w:val="18"/>
                <w:szCs w:val="18"/>
              </w:rPr>
              <w:t xml:space="preserve"> wordt onderscheid gemaakt in een drietal types releases, namelijk een major release, een minor release of een patch. Waarbij de versienummering als volgt is opgebouwd:</w:t>
            </w:r>
          </w:p>
          <w:p w14:paraId="1DF838B9" w14:textId="77777777" w:rsidR="00347407" w:rsidRPr="00666585" w:rsidRDefault="00347407" w:rsidP="00347407">
            <w:pPr>
              <w:autoSpaceDE w:val="0"/>
              <w:autoSpaceDN w:val="0"/>
              <w:adjustRightInd w:val="0"/>
              <w:spacing w:line="240" w:lineRule="auto"/>
              <w:jc w:val="both"/>
              <w:rPr>
                <w:rFonts w:cs="Calibri"/>
                <w:sz w:val="18"/>
                <w:szCs w:val="18"/>
              </w:rPr>
            </w:pPr>
            <w:r w:rsidRPr="00666585">
              <w:rPr>
                <w:rFonts w:cs="Calibri"/>
                <w:sz w:val="18"/>
                <w:szCs w:val="18"/>
              </w:rPr>
              <w:t>[&lt;major&gt;.&lt;minor&gt;.&lt;patch&gt;]</w:t>
            </w:r>
          </w:p>
          <w:p w14:paraId="56A4D59E" w14:textId="77777777" w:rsidR="00347407" w:rsidRPr="00666585" w:rsidRDefault="00347407" w:rsidP="003669D2">
            <w:pPr>
              <w:pStyle w:val="Lijstalinea"/>
              <w:numPr>
                <w:ilvl w:val="0"/>
                <w:numId w:val="16"/>
              </w:numPr>
              <w:autoSpaceDE w:val="0"/>
              <w:autoSpaceDN w:val="0"/>
              <w:adjustRightInd w:val="0"/>
              <w:spacing w:line="240" w:lineRule="auto"/>
              <w:rPr>
                <w:rFonts w:cs="Calibri"/>
                <w:sz w:val="18"/>
                <w:szCs w:val="18"/>
              </w:rPr>
            </w:pPr>
            <w:r w:rsidRPr="00666585">
              <w:rPr>
                <w:rFonts w:cs="Calibri"/>
                <w:sz w:val="18"/>
                <w:szCs w:val="18"/>
              </w:rPr>
              <w:t xml:space="preserve">Een </w:t>
            </w:r>
            <w:r w:rsidRPr="00666585">
              <w:rPr>
                <w:rFonts w:cs="Calibri,Italic"/>
                <w:i/>
                <w:iCs/>
                <w:sz w:val="18"/>
                <w:szCs w:val="18"/>
              </w:rPr>
              <w:t xml:space="preserve">major release </w:t>
            </w:r>
            <w:r w:rsidRPr="00666585">
              <w:rPr>
                <w:rFonts w:cs="Calibri"/>
                <w:sz w:val="18"/>
                <w:szCs w:val="18"/>
              </w:rPr>
              <w:t xml:space="preserve">wordt gekenmerkt door een aanzienlijke uitbreiding </w:t>
            </w:r>
            <w:r w:rsidR="003669D2" w:rsidRPr="00666585">
              <w:rPr>
                <w:rFonts w:cs="Calibri"/>
                <w:sz w:val="18"/>
                <w:szCs w:val="18"/>
              </w:rPr>
              <w:t>en/of wijziging in</w:t>
            </w:r>
            <w:r w:rsidRPr="00666585">
              <w:rPr>
                <w:rFonts w:cs="Calibri"/>
                <w:sz w:val="18"/>
                <w:szCs w:val="18"/>
              </w:rPr>
              <w:t xml:space="preserve"> de functionaliteit</w:t>
            </w:r>
            <w:r w:rsidR="003669D2" w:rsidRPr="00666585">
              <w:rPr>
                <w:rFonts w:cs="Calibri"/>
                <w:sz w:val="18"/>
                <w:szCs w:val="18"/>
              </w:rPr>
              <w:t xml:space="preserve">. </w:t>
            </w:r>
            <w:r w:rsidR="00F54B87">
              <w:rPr>
                <w:rFonts w:cs="Calibri"/>
                <w:sz w:val="18"/>
                <w:szCs w:val="18"/>
              </w:rPr>
              <w:t>Van e</w:t>
            </w:r>
            <w:r w:rsidRPr="00666585">
              <w:rPr>
                <w:rFonts w:cs="Calibri"/>
                <w:sz w:val="18"/>
                <w:szCs w:val="18"/>
              </w:rPr>
              <w:t xml:space="preserve">en major release </w:t>
            </w:r>
            <w:r w:rsidR="00F54B87">
              <w:rPr>
                <w:rFonts w:cs="Calibri"/>
                <w:sz w:val="18"/>
                <w:szCs w:val="18"/>
              </w:rPr>
              <w:t xml:space="preserve">kan </w:t>
            </w:r>
            <w:r w:rsidRPr="00666585">
              <w:rPr>
                <w:rFonts w:cs="Calibri"/>
                <w:sz w:val="18"/>
                <w:szCs w:val="18"/>
                <w:u w:val="single"/>
              </w:rPr>
              <w:t>niet</w:t>
            </w:r>
            <w:r w:rsidRPr="00666585">
              <w:rPr>
                <w:rFonts w:cs="Calibri"/>
                <w:sz w:val="18"/>
                <w:szCs w:val="18"/>
              </w:rPr>
              <w:t xml:space="preserve"> </w:t>
            </w:r>
            <w:r w:rsidR="00F54B87">
              <w:rPr>
                <w:rFonts w:cs="Calibri"/>
                <w:sz w:val="18"/>
                <w:szCs w:val="18"/>
              </w:rPr>
              <w:t xml:space="preserve">worden gegarandeerd dat hij </w:t>
            </w:r>
            <w:r w:rsidR="008C079E" w:rsidRPr="00666585">
              <w:rPr>
                <w:rFonts w:cs="Calibri"/>
                <w:sz w:val="18"/>
                <w:szCs w:val="18"/>
              </w:rPr>
              <w:t xml:space="preserve">backwards </w:t>
            </w:r>
            <w:r w:rsidRPr="00666585">
              <w:rPr>
                <w:rFonts w:cs="Calibri"/>
                <w:sz w:val="18"/>
                <w:szCs w:val="18"/>
              </w:rPr>
              <w:t xml:space="preserve">compatibel </w:t>
            </w:r>
            <w:r w:rsidR="00F54B87">
              <w:rPr>
                <w:rFonts w:cs="Calibri"/>
                <w:sz w:val="18"/>
                <w:szCs w:val="18"/>
              </w:rPr>
              <w:t xml:space="preserve">is </w:t>
            </w:r>
            <w:r w:rsidRPr="00666585">
              <w:rPr>
                <w:rFonts w:cs="Calibri"/>
                <w:sz w:val="18"/>
                <w:szCs w:val="18"/>
              </w:rPr>
              <w:t>met eerdere releases.</w:t>
            </w:r>
            <w:r w:rsidR="003669D2" w:rsidRPr="00666585">
              <w:rPr>
                <w:rFonts w:cs="Calibri"/>
                <w:sz w:val="18"/>
                <w:szCs w:val="18"/>
              </w:rPr>
              <w:t xml:space="preserve"> In een </w:t>
            </w:r>
            <w:r w:rsidR="003669D2" w:rsidRPr="00666585">
              <w:rPr>
                <w:rFonts w:cs="Calibri,Italic"/>
                <w:i/>
                <w:iCs/>
                <w:sz w:val="18"/>
                <w:szCs w:val="18"/>
              </w:rPr>
              <w:t>major release</w:t>
            </w:r>
            <w:r w:rsidR="003669D2" w:rsidRPr="00666585">
              <w:rPr>
                <w:rFonts w:cs="Calibri"/>
                <w:sz w:val="18"/>
                <w:szCs w:val="18"/>
              </w:rPr>
              <w:t xml:space="preserve"> zitten in het algemeen aanpassingen, die bij het intakeproces de rubriekaanduiding ‘</w:t>
            </w:r>
            <w:r w:rsidR="00A734DC" w:rsidRPr="00666585">
              <w:rPr>
                <w:rFonts w:cs="Calibri"/>
                <w:sz w:val="18"/>
                <w:szCs w:val="18"/>
              </w:rPr>
              <w:t>D</w:t>
            </w:r>
            <w:r w:rsidR="003669D2" w:rsidRPr="00666585">
              <w:rPr>
                <w:rFonts w:cs="Calibri"/>
                <w:sz w:val="18"/>
                <w:szCs w:val="18"/>
              </w:rPr>
              <w:t>’ hebben gekregen.</w:t>
            </w:r>
          </w:p>
          <w:p w14:paraId="0CA3E206" w14:textId="77777777" w:rsidR="00347407" w:rsidRPr="00666585" w:rsidRDefault="00347407" w:rsidP="003669D2">
            <w:pPr>
              <w:pStyle w:val="Lijstalinea"/>
              <w:numPr>
                <w:ilvl w:val="0"/>
                <w:numId w:val="16"/>
              </w:numPr>
              <w:autoSpaceDE w:val="0"/>
              <w:autoSpaceDN w:val="0"/>
              <w:adjustRightInd w:val="0"/>
              <w:spacing w:line="240" w:lineRule="auto"/>
              <w:rPr>
                <w:rFonts w:cs="Calibri"/>
                <w:sz w:val="18"/>
                <w:szCs w:val="18"/>
              </w:rPr>
            </w:pPr>
            <w:r w:rsidRPr="00666585">
              <w:rPr>
                <w:rFonts w:cs="Calibri"/>
                <w:sz w:val="18"/>
                <w:szCs w:val="18"/>
              </w:rPr>
              <w:t xml:space="preserve">Een </w:t>
            </w:r>
            <w:r w:rsidRPr="00666585">
              <w:rPr>
                <w:rFonts w:cs="Calibri,Italic"/>
                <w:i/>
                <w:iCs/>
                <w:sz w:val="18"/>
                <w:szCs w:val="18"/>
              </w:rPr>
              <w:t xml:space="preserve">minor release </w:t>
            </w:r>
            <w:r w:rsidRPr="00666585">
              <w:rPr>
                <w:rFonts w:cs="Calibri"/>
                <w:sz w:val="18"/>
                <w:szCs w:val="18"/>
              </w:rPr>
              <w:t xml:space="preserve">bevat verbeteringen en </w:t>
            </w:r>
            <w:r w:rsidR="003669D2" w:rsidRPr="00666585">
              <w:rPr>
                <w:rFonts w:cs="Calibri"/>
                <w:sz w:val="18"/>
                <w:szCs w:val="18"/>
              </w:rPr>
              <w:t xml:space="preserve">aanpassingen </w:t>
            </w:r>
            <w:r w:rsidRPr="00666585">
              <w:rPr>
                <w:rFonts w:cs="Calibri"/>
                <w:sz w:val="18"/>
                <w:szCs w:val="18"/>
              </w:rPr>
              <w:t xml:space="preserve">met een </w:t>
            </w:r>
            <w:r w:rsidR="003669D2" w:rsidRPr="00666585">
              <w:rPr>
                <w:rFonts w:cs="Calibri"/>
                <w:sz w:val="18"/>
                <w:szCs w:val="18"/>
              </w:rPr>
              <w:t xml:space="preserve">wat grotere </w:t>
            </w:r>
            <w:r w:rsidRPr="00666585">
              <w:rPr>
                <w:rFonts w:cs="Calibri"/>
                <w:sz w:val="18"/>
                <w:szCs w:val="18"/>
              </w:rPr>
              <w:t>impact</w:t>
            </w:r>
            <w:r w:rsidR="003669D2" w:rsidRPr="00666585">
              <w:rPr>
                <w:rFonts w:cs="Calibri"/>
                <w:sz w:val="18"/>
                <w:szCs w:val="18"/>
              </w:rPr>
              <w:t xml:space="preserve">. In een </w:t>
            </w:r>
            <w:r w:rsidR="003669D2" w:rsidRPr="00666585">
              <w:rPr>
                <w:rFonts w:cs="Calibri,Italic"/>
                <w:i/>
                <w:iCs/>
                <w:sz w:val="18"/>
                <w:szCs w:val="18"/>
              </w:rPr>
              <w:t>minor release</w:t>
            </w:r>
            <w:r w:rsidR="003669D2" w:rsidRPr="00666585">
              <w:rPr>
                <w:rFonts w:cs="Calibri"/>
                <w:sz w:val="18"/>
                <w:szCs w:val="18"/>
              </w:rPr>
              <w:t xml:space="preserve"> zitten in het algemeen aanpassingen, die bij het intakeproces de rubriekaanduiding ‘</w:t>
            </w:r>
            <w:r w:rsidR="00A734DC" w:rsidRPr="00666585">
              <w:rPr>
                <w:rFonts w:cs="Calibri"/>
                <w:sz w:val="18"/>
                <w:szCs w:val="18"/>
              </w:rPr>
              <w:t>C</w:t>
            </w:r>
            <w:r w:rsidR="003669D2" w:rsidRPr="00666585">
              <w:rPr>
                <w:rFonts w:cs="Calibri"/>
                <w:sz w:val="18"/>
                <w:szCs w:val="18"/>
              </w:rPr>
              <w:t xml:space="preserve">’ hebben gekregen. </w:t>
            </w:r>
            <w:r w:rsidRPr="00666585">
              <w:rPr>
                <w:rFonts w:cs="Calibri"/>
                <w:sz w:val="18"/>
                <w:szCs w:val="18"/>
              </w:rPr>
              <w:t xml:space="preserve">Een </w:t>
            </w:r>
            <w:r w:rsidRPr="00666585">
              <w:rPr>
                <w:rFonts w:cs="Calibri"/>
                <w:i/>
                <w:sz w:val="18"/>
                <w:szCs w:val="18"/>
              </w:rPr>
              <w:t>minor release</w:t>
            </w:r>
            <w:r w:rsidRPr="00666585">
              <w:rPr>
                <w:rFonts w:cs="Calibri"/>
                <w:sz w:val="18"/>
                <w:szCs w:val="18"/>
              </w:rPr>
              <w:t xml:space="preserve"> is </w:t>
            </w:r>
            <w:r w:rsidR="003669D2" w:rsidRPr="00666585">
              <w:rPr>
                <w:rFonts w:cs="Calibri"/>
                <w:sz w:val="18"/>
                <w:szCs w:val="18"/>
              </w:rPr>
              <w:t xml:space="preserve">backwards </w:t>
            </w:r>
            <w:r w:rsidRPr="00666585">
              <w:rPr>
                <w:rFonts w:cs="Calibri"/>
                <w:sz w:val="18"/>
                <w:szCs w:val="18"/>
              </w:rPr>
              <w:t>compatibel met eerdere releases.</w:t>
            </w:r>
            <w:r w:rsidR="003669D2" w:rsidRPr="00666585">
              <w:rPr>
                <w:rFonts w:cs="Calibri"/>
                <w:sz w:val="18"/>
                <w:szCs w:val="18"/>
              </w:rPr>
              <w:t xml:space="preserve"> Dit aspect (backwards compatibility) wordt meegenomen in de ‘</w:t>
            </w:r>
            <w:r w:rsidR="003669D2" w:rsidRPr="00666585">
              <w:rPr>
                <w:rFonts w:cs="Calibri"/>
                <w:i/>
                <w:sz w:val="18"/>
                <w:szCs w:val="18"/>
              </w:rPr>
              <w:t>analyse</w:t>
            </w:r>
            <w:r w:rsidR="003669D2" w:rsidRPr="00666585">
              <w:rPr>
                <w:rFonts w:cs="Calibri"/>
                <w:sz w:val="18"/>
                <w:szCs w:val="18"/>
              </w:rPr>
              <w:t>’ en ‘</w:t>
            </w:r>
            <w:r w:rsidR="003669D2" w:rsidRPr="00666585">
              <w:rPr>
                <w:rFonts w:cs="Calibri"/>
                <w:i/>
                <w:sz w:val="18"/>
                <w:szCs w:val="18"/>
              </w:rPr>
              <w:t>uitwerken voorstel</w:t>
            </w:r>
            <w:r w:rsidR="003669D2" w:rsidRPr="00666585">
              <w:rPr>
                <w:rFonts w:cs="Calibri"/>
                <w:sz w:val="18"/>
                <w:szCs w:val="18"/>
              </w:rPr>
              <w:t>’ stap.</w:t>
            </w:r>
          </w:p>
          <w:p w14:paraId="1C99076D" w14:textId="77777777" w:rsidR="00376AF3" w:rsidRDefault="00347407" w:rsidP="00A734DC">
            <w:pPr>
              <w:pStyle w:val="Lijstalinea"/>
              <w:numPr>
                <w:ilvl w:val="0"/>
                <w:numId w:val="16"/>
              </w:numPr>
              <w:autoSpaceDE w:val="0"/>
              <w:autoSpaceDN w:val="0"/>
              <w:adjustRightInd w:val="0"/>
              <w:spacing w:line="240" w:lineRule="auto"/>
              <w:rPr>
                <w:rFonts w:cs="Calibri"/>
                <w:sz w:val="18"/>
                <w:szCs w:val="18"/>
              </w:rPr>
            </w:pPr>
            <w:r w:rsidRPr="00666585">
              <w:rPr>
                <w:rFonts w:cs="Calibri"/>
                <w:sz w:val="18"/>
                <w:szCs w:val="18"/>
              </w:rPr>
              <w:t xml:space="preserve">Een </w:t>
            </w:r>
            <w:r w:rsidRPr="00666585">
              <w:rPr>
                <w:rFonts w:cs="Calibri,Italic"/>
                <w:i/>
                <w:iCs/>
                <w:sz w:val="18"/>
                <w:szCs w:val="18"/>
              </w:rPr>
              <w:t xml:space="preserve">patch release </w:t>
            </w:r>
            <w:r w:rsidRPr="00666585">
              <w:rPr>
                <w:rFonts w:cs="Calibri"/>
                <w:sz w:val="18"/>
                <w:szCs w:val="18"/>
              </w:rPr>
              <w:t xml:space="preserve">wordt gebruikt </w:t>
            </w:r>
            <w:r w:rsidR="003669D2" w:rsidRPr="00666585">
              <w:rPr>
                <w:rFonts w:cs="Calibri"/>
                <w:sz w:val="18"/>
                <w:szCs w:val="18"/>
              </w:rPr>
              <w:t xml:space="preserve">voor de wat kleinere aanpassingen. In een </w:t>
            </w:r>
            <w:r w:rsidR="003669D2" w:rsidRPr="00666585">
              <w:rPr>
                <w:rFonts w:cs="Calibri"/>
                <w:i/>
                <w:sz w:val="18"/>
                <w:szCs w:val="18"/>
              </w:rPr>
              <w:t>patch</w:t>
            </w:r>
            <w:r w:rsidR="003669D2" w:rsidRPr="00666585">
              <w:rPr>
                <w:rFonts w:cs="Calibri,Italic"/>
                <w:i/>
                <w:iCs/>
                <w:sz w:val="18"/>
                <w:szCs w:val="18"/>
              </w:rPr>
              <w:t xml:space="preserve"> release</w:t>
            </w:r>
            <w:r w:rsidR="003669D2" w:rsidRPr="00666585">
              <w:rPr>
                <w:rFonts w:cs="Calibri"/>
                <w:sz w:val="18"/>
                <w:szCs w:val="18"/>
              </w:rPr>
              <w:t xml:space="preserve"> zitten in het algemeen aanpassingen, die bij het intakeproces de rubriekaanduiding ‘</w:t>
            </w:r>
            <w:r w:rsidR="00A734DC" w:rsidRPr="00666585">
              <w:rPr>
                <w:rFonts w:cs="Calibri"/>
                <w:sz w:val="18"/>
                <w:szCs w:val="18"/>
              </w:rPr>
              <w:t>A</w:t>
            </w:r>
            <w:r w:rsidR="003669D2" w:rsidRPr="00666585">
              <w:rPr>
                <w:rFonts w:cs="Calibri"/>
                <w:sz w:val="18"/>
                <w:szCs w:val="18"/>
              </w:rPr>
              <w:t>’ en ‘</w:t>
            </w:r>
            <w:r w:rsidR="00A734DC" w:rsidRPr="00666585">
              <w:rPr>
                <w:rFonts w:cs="Calibri"/>
                <w:sz w:val="18"/>
                <w:szCs w:val="18"/>
              </w:rPr>
              <w:t>B</w:t>
            </w:r>
            <w:r w:rsidR="003669D2" w:rsidRPr="00666585">
              <w:rPr>
                <w:rFonts w:cs="Calibri"/>
                <w:sz w:val="18"/>
                <w:szCs w:val="18"/>
              </w:rPr>
              <w:t>’ hebben gekregen. Een patch release is altijd compatibel met eerdere releases</w:t>
            </w:r>
          </w:p>
          <w:p w14:paraId="0622A892" w14:textId="7E2EC6E2" w:rsidR="00347407" w:rsidRPr="00376AF3" w:rsidRDefault="00376AF3" w:rsidP="00376AF3">
            <w:pPr>
              <w:autoSpaceDE w:val="0"/>
              <w:autoSpaceDN w:val="0"/>
              <w:adjustRightInd w:val="0"/>
              <w:spacing w:line="240" w:lineRule="auto"/>
              <w:rPr>
                <w:rFonts w:cs="Calibri"/>
                <w:sz w:val="18"/>
                <w:szCs w:val="18"/>
              </w:rPr>
            </w:pPr>
            <w:r w:rsidRPr="006E4F42">
              <w:rPr>
                <w:rFonts w:cs="Calibri"/>
                <w:sz w:val="18"/>
                <w:szCs w:val="18"/>
              </w:rPr>
              <w:t xml:space="preserve">Bij elke oplevering van een </w:t>
            </w:r>
            <w:r w:rsidR="006E4F42">
              <w:rPr>
                <w:rFonts w:cs="Calibri"/>
                <w:sz w:val="18"/>
                <w:szCs w:val="18"/>
              </w:rPr>
              <w:t>nieuwe versie van een zib worden tevens compatibiliteitsregels opgeleverd t.o.v. de eerdere versie</w:t>
            </w:r>
            <w:r w:rsidR="003669D2" w:rsidRPr="00376AF3">
              <w:rPr>
                <w:rFonts w:cs="Calibri"/>
                <w:sz w:val="18"/>
                <w:szCs w:val="18"/>
              </w:rPr>
              <w:t>.</w:t>
            </w:r>
          </w:p>
        </w:tc>
      </w:tr>
    </w:tbl>
    <w:p w14:paraId="57596BF6" w14:textId="77777777" w:rsidR="00DD5200" w:rsidRPr="00EC4068" w:rsidRDefault="00DD5200" w:rsidP="00347407">
      <w:pPr>
        <w:spacing w:line="240" w:lineRule="auto"/>
        <w:rPr>
          <w:sz w:val="13"/>
          <w:szCs w:val="13"/>
          <w:lang w:eastAsia="en-US"/>
        </w:rPr>
      </w:pPr>
    </w:p>
    <w:p w14:paraId="1C8F9FF3" w14:textId="77777777" w:rsidR="00DD5200" w:rsidRPr="00EC4068" w:rsidRDefault="00DD5200">
      <w:pPr>
        <w:spacing w:line="240" w:lineRule="auto"/>
        <w:rPr>
          <w:sz w:val="13"/>
          <w:szCs w:val="13"/>
          <w:lang w:eastAsia="en-US"/>
        </w:rPr>
      </w:pPr>
    </w:p>
    <w:p w14:paraId="4CF7F01D" w14:textId="77777777" w:rsidR="00347407" w:rsidRPr="00EC4068" w:rsidRDefault="00347407" w:rsidP="00347407">
      <w:pPr>
        <w:spacing w:line="240" w:lineRule="auto"/>
        <w:rPr>
          <w:sz w:val="13"/>
          <w:szCs w:val="13"/>
          <w:lang w:eastAsia="en-US"/>
        </w:rPr>
      </w:pPr>
    </w:p>
    <w:tbl>
      <w:tblPr>
        <w:tblStyle w:val="NictizTabel"/>
        <w:tblW w:w="9747" w:type="dxa"/>
        <w:tblLayout w:type="fixed"/>
        <w:tblLook w:val="04A0" w:firstRow="1" w:lastRow="0" w:firstColumn="1" w:lastColumn="0" w:noHBand="0" w:noVBand="1"/>
      </w:tblPr>
      <w:tblGrid>
        <w:gridCol w:w="9747"/>
      </w:tblGrid>
      <w:tr w:rsidR="00347407" w:rsidRPr="00EC4068" w14:paraId="08C44D00" w14:textId="77777777" w:rsidTr="00347407">
        <w:trPr>
          <w:cantSplit/>
        </w:trPr>
        <w:tc>
          <w:tcPr>
            <w:tcW w:w="9747" w:type="dxa"/>
            <w:shd w:val="clear" w:color="auto" w:fill="BFBFBF" w:themeFill="background1" w:themeFillShade="BF"/>
          </w:tcPr>
          <w:p w14:paraId="5EC36346" w14:textId="77777777" w:rsidR="00347407" w:rsidRPr="00A734DC" w:rsidRDefault="00347407" w:rsidP="00347407">
            <w:pPr>
              <w:spacing w:line="240" w:lineRule="auto"/>
              <w:rPr>
                <w:sz w:val="18"/>
                <w:szCs w:val="18"/>
                <w:u w:val="single"/>
              </w:rPr>
            </w:pPr>
            <w:r w:rsidRPr="00A734DC">
              <w:rPr>
                <w:sz w:val="18"/>
                <w:szCs w:val="18"/>
                <w:u w:val="single"/>
              </w:rPr>
              <w:t>Transparantie wijzigingsverzoeken</w:t>
            </w:r>
            <w:r w:rsidRPr="00A734DC">
              <w:rPr>
                <w:b/>
                <w:sz w:val="18"/>
                <w:szCs w:val="18"/>
                <w:vertAlign w:val="superscript"/>
              </w:rPr>
              <w:footnoteReference w:id="22"/>
            </w:r>
          </w:p>
        </w:tc>
      </w:tr>
      <w:tr w:rsidR="00347407" w:rsidRPr="00EC4068" w14:paraId="118CE9E9" w14:textId="77777777" w:rsidTr="00347407">
        <w:trPr>
          <w:cantSplit/>
        </w:trPr>
        <w:tc>
          <w:tcPr>
            <w:tcW w:w="9747" w:type="dxa"/>
            <w:shd w:val="clear" w:color="auto" w:fill="auto"/>
          </w:tcPr>
          <w:p w14:paraId="6DCAA0EF" w14:textId="77777777" w:rsidR="00347407" w:rsidRPr="00A734DC" w:rsidRDefault="00347407" w:rsidP="00A734DC">
            <w:pPr>
              <w:spacing w:line="240" w:lineRule="auto"/>
              <w:jc w:val="both"/>
              <w:rPr>
                <w:sz w:val="18"/>
                <w:szCs w:val="18"/>
              </w:rPr>
            </w:pPr>
            <w:r w:rsidRPr="00A734DC">
              <w:rPr>
                <w:bCs/>
                <w:sz w:val="18"/>
                <w:szCs w:val="18"/>
              </w:rPr>
              <w:t xml:space="preserve">De wijzigingsverzoeken inclusief bijbehorende afhandeling zijn inzichtelijk in BITS. Indien een gebruiker van de </w:t>
            </w:r>
            <w:r w:rsidR="00A734DC">
              <w:rPr>
                <w:bCs/>
                <w:sz w:val="18"/>
                <w:szCs w:val="18"/>
              </w:rPr>
              <w:t>zib</w:t>
            </w:r>
            <w:r w:rsidRPr="00A734DC">
              <w:rPr>
                <w:bCs/>
                <w:sz w:val="18"/>
                <w:szCs w:val="18"/>
              </w:rPr>
              <w:t xml:space="preserve"> dit wenst kan de gebruiker inzagerechten in deze tool krijgen. Door de </w:t>
            </w:r>
            <w:r w:rsidRPr="00A734DC">
              <w:rPr>
                <w:bCs/>
                <w:i/>
                <w:iCs/>
                <w:sz w:val="18"/>
                <w:szCs w:val="18"/>
              </w:rPr>
              <w:t xml:space="preserve">Functioneel Beheerder </w:t>
            </w:r>
            <w:r w:rsidRPr="00A734DC">
              <w:rPr>
                <w:bCs/>
                <w:sz w:val="18"/>
                <w:szCs w:val="18"/>
              </w:rPr>
              <w:t>wordt bij iedere publicatie een overzicht gepubliceerd van alle wijzigingsverzoeken die in de publicatie zijn verwerkt.</w:t>
            </w:r>
          </w:p>
        </w:tc>
      </w:tr>
    </w:tbl>
    <w:p w14:paraId="6F07AA23" w14:textId="77777777" w:rsidR="000E2AFE" w:rsidRDefault="000E2AFE" w:rsidP="00F77858">
      <w:pPr>
        <w:rPr>
          <w:rFonts w:eastAsia="MS Gothic"/>
        </w:rPr>
      </w:pPr>
    </w:p>
    <w:p w14:paraId="78B19DC1" w14:textId="77777777" w:rsidR="000E2AFE" w:rsidRDefault="000E2AFE" w:rsidP="00F77858">
      <w:pPr>
        <w:rPr>
          <w:rFonts w:eastAsia="MS Gothic"/>
        </w:rPr>
      </w:pPr>
    </w:p>
    <w:p w14:paraId="65F65780" w14:textId="3BBDBABC" w:rsidR="00242538" w:rsidRPr="00F77858" w:rsidRDefault="00347407" w:rsidP="00F77858">
      <w:pPr>
        <w:rPr>
          <w:color w:val="948A54" w:themeColor="background2" w:themeShade="80"/>
          <w:szCs w:val="20"/>
        </w:rPr>
      </w:pPr>
      <w:r w:rsidRPr="00F77858">
        <w:rPr>
          <w:b/>
          <w:color w:val="948A54" w:themeColor="background2" w:themeShade="80"/>
          <w:szCs w:val="20"/>
        </w:rPr>
        <w:lastRenderedPageBreak/>
        <w:t>Onderdelen in beheer</w:t>
      </w:r>
    </w:p>
    <w:p w14:paraId="22C797F7" w14:textId="77777777" w:rsidR="000E2AFE" w:rsidRDefault="000E2AFE" w:rsidP="00A734DC">
      <w:pPr>
        <w:spacing w:line="240" w:lineRule="auto"/>
        <w:rPr>
          <w:sz w:val="18"/>
          <w:szCs w:val="18"/>
        </w:rPr>
      </w:pPr>
    </w:p>
    <w:p w14:paraId="3687AAC2" w14:textId="664D5A2B" w:rsidR="00652C89" w:rsidRPr="00666585" w:rsidRDefault="0082763D" w:rsidP="00A734DC">
      <w:pPr>
        <w:spacing w:line="240" w:lineRule="auto"/>
        <w:rPr>
          <w:sz w:val="18"/>
          <w:szCs w:val="18"/>
        </w:rPr>
      </w:pPr>
      <w:r>
        <w:rPr>
          <w:sz w:val="18"/>
          <w:szCs w:val="18"/>
        </w:rPr>
        <w:t xml:space="preserve">Bij het uitvoeren van het beheer </w:t>
      </w:r>
      <w:r w:rsidR="00652C89" w:rsidRPr="00666585">
        <w:rPr>
          <w:sz w:val="18"/>
          <w:szCs w:val="18"/>
        </w:rPr>
        <w:t xml:space="preserve">van de </w:t>
      </w:r>
      <w:r w:rsidR="00A734DC" w:rsidRPr="00666585">
        <w:rPr>
          <w:sz w:val="18"/>
          <w:szCs w:val="18"/>
        </w:rPr>
        <w:t>Zorginformatiebouwstenen (</w:t>
      </w:r>
      <w:r w:rsidR="00814868">
        <w:rPr>
          <w:sz w:val="18"/>
          <w:szCs w:val="18"/>
        </w:rPr>
        <w:t>zibs</w:t>
      </w:r>
      <w:r w:rsidR="00A734DC" w:rsidRPr="00666585">
        <w:rPr>
          <w:sz w:val="18"/>
          <w:szCs w:val="18"/>
        </w:rPr>
        <w:t>)</w:t>
      </w:r>
      <w:r>
        <w:rPr>
          <w:sz w:val="18"/>
          <w:szCs w:val="18"/>
        </w:rPr>
        <w:t xml:space="preserve"> maakt de </w:t>
      </w:r>
      <w:r>
        <w:rPr>
          <w:i/>
          <w:sz w:val="18"/>
          <w:szCs w:val="18"/>
        </w:rPr>
        <w:t xml:space="preserve">Functioneel beheerder </w:t>
      </w:r>
      <w:r>
        <w:rPr>
          <w:sz w:val="18"/>
          <w:szCs w:val="18"/>
        </w:rPr>
        <w:t>onderscheid in de volgende onderdelen</w:t>
      </w:r>
      <w:r w:rsidR="00A734DC" w:rsidRPr="00666585">
        <w:rPr>
          <w:sz w:val="18"/>
          <w:szCs w:val="18"/>
        </w:rPr>
        <w:t>:</w:t>
      </w:r>
    </w:p>
    <w:p w14:paraId="0DAEA57A" w14:textId="77777777" w:rsidR="00652C89" w:rsidRPr="00666585" w:rsidRDefault="00652C89" w:rsidP="00652C89">
      <w:pPr>
        <w:spacing w:line="240" w:lineRule="auto"/>
        <w:rPr>
          <w:sz w:val="18"/>
          <w:szCs w:val="18"/>
          <w:lang w:eastAsia="en-US"/>
        </w:rPr>
      </w:pPr>
    </w:p>
    <w:tbl>
      <w:tblPr>
        <w:tblStyle w:val="NictizTabel"/>
        <w:tblW w:w="10172" w:type="dxa"/>
        <w:tblLayout w:type="fixed"/>
        <w:tblLook w:val="04A0" w:firstRow="1" w:lastRow="0" w:firstColumn="1" w:lastColumn="0" w:noHBand="0" w:noVBand="1"/>
      </w:tblPr>
      <w:tblGrid>
        <w:gridCol w:w="2518"/>
        <w:gridCol w:w="4394"/>
        <w:gridCol w:w="1995"/>
        <w:gridCol w:w="1265"/>
      </w:tblGrid>
      <w:tr w:rsidR="00652C89" w:rsidRPr="00666585" w14:paraId="7F0D237E" w14:textId="77777777" w:rsidTr="00376AF3">
        <w:trPr>
          <w:cantSplit/>
        </w:trPr>
        <w:tc>
          <w:tcPr>
            <w:tcW w:w="2518" w:type="dxa"/>
            <w:shd w:val="clear" w:color="auto" w:fill="D9D9D9" w:themeFill="background1" w:themeFillShade="D9"/>
          </w:tcPr>
          <w:p w14:paraId="000EFA5D" w14:textId="77777777" w:rsidR="00652C89" w:rsidRPr="00666585" w:rsidRDefault="00652C89" w:rsidP="006B66F3">
            <w:pPr>
              <w:spacing w:line="240" w:lineRule="auto"/>
              <w:rPr>
                <w:sz w:val="18"/>
                <w:szCs w:val="18"/>
              </w:rPr>
            </w:pPr>
            <w:r w:rsidRPr="00666585">
              <w:rPr>
                <w:sz w:val="18"/>
                <w:szCs w:val="18"/>
              </w:rPr>
              <w:t>Naam</w:t>
            </w:r>
            <w:r w:rsidRPr="00666585">
              <w:rPr>
                <w:sz w:val="18"/>
                <w:szCs w:val="18"/>
                <w:vertAlign w:val="superscript"/>
              </w:rPr>
              <w:footnoteReference w:id="23"/>
            </w:r>
          </w:p>
        </w:tc>
        <w:tc>
          <w:tcPr>
            <w:tcW w:w="4394" w:type="dxa"/>
            <w:shd w:val="clear" w:color="auto" w:fill="D9D9D9" w:themeFill="background1" w:themeFillShade="D9"/>
          </w:tcPr>
          <w:p w14:paraId="59A7685F" w14:textId="77777777" w:rsidR="00652C89" w:rsidRPr="00666585" w:rsidRDefault="00652C89" w:rsidP="006B66F3">
            <w:pPr>
              <w:spacing w:line="240" w:lineRule="auto"/>
              <w:rPr>
                <w:sz w:val="18"/>
                <w:szCs w:val="18"/>
              </w:rPr>
            </w:pPr>
            <w:r w:rsidRPr="00666585">
              <w:rPr>
                <w:sz w:val="18"/>
                <w:szCs w:val="18"/>
              </w:rPr>
              <w:t>Omschrijving</w:t>
            </w:r>
            <w:r w:rsidRPr="00666585">
              <w:rPr>
                <w:rStyle w:val="Voetnootmarkering"/>
                <w:sz w:val="18"/>
                <w:szCs w:val="18"/>
              </w:rPr>
              <w:footnoteReference w:id="24"/>
            </w:r>
          </w:p>
        </w:tc>
        <w:tc>
          <w:tcPr>
            <w:tcW w:w="1995" w:type="dxa"/>
            <w:shd w:val="clear" w:color="auto" w:fill="D9D9D9" w:themeFill="background1" w:themeFillShade="D9"/>
          </w:tcPr>
          <w:p w14:paraId="065BF343" w14:textId="77777777" w:rsidR="00652C89" w:rsidRPr="00666585" w:rsidRDefault="00652C89" w:rsidP="006B66F3">
            <w:pPr>
              <w:spacing w:line="240" w:lineRule="auto"/>
              <w:rPr>
                <w:sz w:val="18"/>
                <w:szCs w:val="18"/>
              </w:rPr>
            </w:pPr>
            <w:r w:rsidRPr="00666585">
              <w:rPr>
                <w:sz w:val="18"/>
                <w:szCs w:val="18"/>
              </w:rPr>
              <w:t>Type</w:t>
            </w:r>
            <w:r w:rsidRPr="00666585">
              <w:rPr>
                <w:sz w:val="18"/>
                <w:szCs w:val="18"/>
                <w:vertAlign w:val="superscript"/>
              </w:rPr>
              <w:footnoteReference w:id="25"/>
            </w:r>
          </w:p>
        </w:tc>
        <w:tc>
          <w:tcPr>
            <w:tcW w:w="1265" w:type="dxa"/>
            <w:shd w:val="clear" w:color="auto" w:fill="D9D9D9" w:themeFill="background1" w:themeFillShade="D9"/>
          </w:tcPr>
          <w:p w14:paraId="108FFDED" w14:textId="77777777" w:rsidR="00652C89" w:rsidRPr="00666585" w:rsidRDefault="00895FD3" w:rsidP="006B66F3">
            <w:pPr>
              <w:spacing w:line="240" w:lineRule="auto"/>
              <w:rPr>
                <w:b/>
                <w:sz w:val="18"/>
                <w:szCs w:val="18"/>
              </w:rPr>
            </w:pPr>
            <w:r w:rsidRPr="00666585">
              <w:rPr>
                <w:sz w:val="18"/>
                <w:szCs w:val="18"/>
              </w:rPr>
              <w:t xml:space="preserve">Externe publicatie? </w:t>
            </w:r>
            <w:r w:rsidR="00652C89" w:rsidRPr="00666585">
              <w:rPr>
                <w:sz w:val="18"/>
                <w:szCs w:val="18"/>
                <w:vertAlign w:val="superscript"/>
              </w:rPr>
              <w:footnoteReference w:id="26"/>
            </w:r>
          </w:p>
        </w:tc>
      </w:tr>
      <w:tr w:rsidR="00652C89" w:rsidRPr="00666585" w14:paraId="223992A7" w14:textId="77777777" w:rsidTr="00376AF3">
        <w:trPr>
          <w:cantSplit/>
        </w:trPr>
        <w:tc>
          <w:tcPr>
            <w:tcW w:w="2518" w:type="dxa"/>
            <w:shd w:val="clear" w:color="auto" w:fill="auto"/>
          </w:tcPr>
          <w:p w14:paraId="36179408" w14:textId="77777777" w:rsidR="00652C89" w:rsidRPr="00666585" w:rsidRDefault="00A734DC" w:rsidP="00A734DC">
            <w:pPr>
              <w:spacing w:line="240" w:lineRule="auto"/>
              <w:rPr>
                <w:sz w:val="18"/>
                <w:szCs w:val="18"/>
              </w:rPr>
            </w:pPr>
            <w:r w:rsidRPr="00666585">
              <w:rPr>
                <w:sz w:val="18"/>
                <w:szCs w:val="18"/>
              </w:rPr>
              <w:t>pdf-</w:t>
            </w:r>
            <w:r w:rsidR="00652C89" w:rsidRPr="00666585">
              <w:rPr>
                <w:sz w:val="18"/>
                <w:szCs w:val="18"/>
              </w:rPr>
              <w:t>template</w:t>
            </w:r>
            <w:r w:rsidRPr="00666585">
              <w:rPr>
                <w:sz w:val="18"/>
                <w:szCs w:val="18"/>
              </w:rPr>
              <w:t>s</w:t>
            </w:r>
          </w:p>
        </w:tc>
        <w:tc>
          <w:tcPr>
            <w:tcW w:w="4394" w:type="dxa"/>
            <w:shd w:val="clear" w:color="auto" w:fill="auto"/>
          </w:tcPr>
          <w:p w14:paraId="4196C91A" w14:textId="77777777" w:rsidR="00652C89" w:rsidRPr="00666585" w:rsidRDefault="00652C89" w:rsidP="006B66F3">
            <w:pPr>
              <w:spacing w:line="240" w:lineRule="auto"/>
              <w:rPr>
                <w:sz w:val="18"/>
                <w:szCs w:val="18"/>
              </w:rPr>
            </w:pPr>
            <w:r w:rsidRPr="00666585">
              <w:rPr>
                <w:sz w:val="18"/>
                <w:szCs w:val="18"/>
              </w:rPr>
              <w:t>Template</w:t>
            </w:r>
            <w:r w:rsidR="00A734DC" w:rsidRPr="00666585">
              <w:rPr>
                <w:sz w:val="18"/>
                <w:szCs w:val="18"/>
              </w:rPr>
              <w:t>s</w:t>
            </w:r>
            <w:r w:rsidRPr="00666585">
              <w:rPr>
                <w:sz w:val="18"/>
                <w:szCs w:val="18"/>
              </w:rPr>
              <w:t xml:space="preserve"> van rtf versie van de bouwstenen.</w:t>
            </w:r>
          </w:p>
        </w:tc>
        <w:tc>
          <w:tcPr>
            <w:tcW w:w="1995" w:type="dxa"/>
            <w:shd w:val="clear" w:color="auto" w:fill="auto"/>
          </w:tcPr>
          <w:p w14:paraId="50ADCE40" w14:textId="77777777" w:rsidR="00652C89" w:rsidRPr="00666585" w:rsidRDefault="00652C89" w:rsidP="006B66F3">
            <w:pPr>
              <w:spacing w:line="240" w:lineRule="auto"/>
              <w:rPr>
                <w:sz w:val="18"/>
                <w:szCs w:val="18"/>
              </w:rPr>
            </w:pPr>
            <w:r w:rsidRPr="00666585">
              <w:rPr>
                <w:sz w:val="18"/>
                <w:szCs w:val="18"/>
              </w:rPr>
              <w:t>Template</w:t>
            </w:r>
          </w:p>
        </w:tc>
        <w:tc>
          <w:tcPr>
            <w:tcW w:w="1265" w:type="dxa"/>
            <w:shd w:val="clear" w:color="auto" w:fill="auto"/>
          </w:tcPr>
          <w:p w14:paraId="36CE44FE"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6C68A52A" w14:textId="77777777" w:rsidTr="00376AF3">
        <w:trPr>
          <w:cantSplit/>
        </w:trPr>
        <w:tc>
          <w:tcPr>
            <w:tcW w:w="2518" w:type="dxa"/>
            <w:shd w:val="clear" w:color="auto" w:fill="auto"/>
          </w:tcPr>
          <w:p w14:paraId="15BBC3FF" w14:textId="40891A62" w:rsidR="00652C89" w:rsidRPr="00666585" w:rsidRDefault="00652C89" w:rsidP="006B66F3">
            <w:pPr>
              <w:spacing w:line="240" w:lineRule="auto"/>
              <w:rPr>
                <w:sz w:val="18"/>
                <w:szCs w:val="18"/>
              </w:rPr>
            </w:pPr>
            <w:r w:rsidRPr="00666585">
              <w:rPr>
                <w:sz w:val="18"/>
                <w:szCs w:val="18"/>
              </w:rPr>
              <w:t>Nl.</w:t>
            </w:r>
            <w:r w:rsidR="00237186">
              <w:rPr>
                <w:sz w:val="18"/>
                <w:szCs w:val="18"/>
              </w:rPr>
              <w:t>zorg</w:t>
            </w:r>
            <w:r w:rsidRPr="00666585">
              <w:rPr>
                <w:sz w:val="18"/>
                <w:szCs w:val="18"/>
              </w:rPr>
              <w:t>.templateDCM.xmi</w:t>
            </w:r>
          </w:p>
        </w:tc>
        <w:tc>
          <w:tcPr>
            <w:tcW w:w="4394" w:type="dxa"/>
            <w:shd w:val="clear" w:color="auto" w:fill="auto"/>
          </w:tcPr>
          <w:p w14:paraId="5F5AD15F" w14:textId="77777777" w:rsidR="00652C89" w:rsidRPr="00666585" w:rsidRDefault="00652C89" w:rsidP="006B66F3">
            <w:pPr>
              <w:spacing w:line="240" w:lineRule="auto"/>
              <w:rPr>
                <w:sz w:val="18"/>
                <w:szCs w:val="18"/>
              </w:rPr>
            </w:pPr>
            <w:r w:rsidRPr="00666585">
              <w:rPr>
                <w:sz w:val="18"/>
                <w:szCs w:val="18"/>
              </w:rPr>
              <w:t>Template met de te gebruiken structuur en format van DCM voor klinische bouwstenen.</w:t>
            </w:r>
          </w:p>
        </w:tc>
        <w:tc>
          <w:tcPr>
            <w:tcW w:w="1995" w:type="dxa"/>
            <w:shd w:val="clear" w:color="auto" w:fill="auto"/>
          </w:tcPr>
          <w:p w14:paraId="3A1F0B25" w14:textId="77777777" w:rsidR="00652C89" w:rsidRPr="00666585" w:rsidRDefault="00652C89" w:rsidP="006B66F3">
            <w:pPr>
              <w:spacing w:line="240" w:lineRule="auto"/>
              <w:rPr>
                <w:sz w:val="18"/>
                <w:szCs w:val="18"/>
              </w:rPr>
            </w:pPr>
            <w:r w:rsidRPr="00666585">
              <w:rPr>
                <w:sz w:val="18"/>
                <w:szCs w:val="18"/>
              </w:rPr>
              <w:t>Template</w:t>
            </w:r>
          </w:p>
        </w:tc>
        <w:tc>
          <w:tcPr>
            <w:tcW w:w="1265" w:type="dxa"/>
            <w:shd w:val="clear" w:color="auto" w:fill="auto"/>
          </w:tcPr>
          <w:p w14:paraId="53FB57EB"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45E279DE" w14:textId="77777777" w:rsidTr="00376AF3">
        <w:trPr>
          <w:cantSplit/>
        </w:trPr>
        <w:tc>
          <w:tcPr>
            <w:tcW w:w="2518" w:type="dxa"/>
            <w:shd w:val="clear" w:color="auto" w:fill="auto"/>
          </w:tcPr>
          <w:p w14:paraId="05953173" w14:textId="77777777" w:rsidR="00652C89" w:rsidRPr="00666585" w:rsidRDefault="00652C89" w:rsidP="006B66F3">
            <w:pPr>
              <w:spacing w:line="240" w:lineRule="auto"/>
              <w:rPr>
                <w:sz w:val="18"/>
                <w:szCs w:val="18"/>
              </w:rPr>
            </w:pPr>
            <w:r w:rsidRPr="00666585">
              <w:rPr>
                <w:sz w:val="18"/>
                <w:szCs w:val="18"/>
              </w:rPr>
              <w:t>Template voor valuesets.docx</w:t>
            </w:r>
          </w:p>
        </w:tc>
        <w:tc>
          <w:tcPr>
            <w:tcW w:w="4394" w:type="dxa"/>
            <w:shd w:val="clear" w:color="auto" w:fill="auto"/>
          </w:tcPr>
          <w:p w14:paraId="4796BF8D" w14:textId="77777777" w:rsidR="00652C89" w:rsidRPr="00666585" w:rsidRDefault="00652C89" w:rsidP="006B66F3">
            <w:pPr>
              <w:spacing w:line="240" w:lineRule="auto"/>
              <w:rPr>
                <w:sz w:val="18"/>
                <w:szCs w:val="18"/>
              </w:rPr>
            </w:pPr>
            <w:r w:rsidRPr="00666585">
              <w:rPr>
                <w:sz w:val="18"/>
                <w:szCs w:val="18"/>
              </w:rPr>
              <w:t>Template voor valuesets van de bouwstenen.</w:t>
            </w:r>
          </w:p>
        </w:tc>
        <w:tc>
          <w:tcPr>
            <w:tcW w:w="1995" w:type="dxa"/>
            <w:shd w:val="clear" w:color="auto" w:fill="auto"/>
          </w:tcPr>
          <w:p w14:paraId="7D3F5597" w14:textId="77777777" w:rsidR="00652C89" w:rsidRPr="00666585" w:rsidRDefault="00652C89" w:rsidP="006B66F3">
            <w:pPr>
              <w:spacing w:line="240" w:lineRule="auto"/>
              <w:rPr>
                <w:sz w:val="18"/>
                <w:szCs w:val="18"/>
              </w:rPr>
            </w:pPr>
            <w:r w:rsidRPr="00666585">
              <w:rPr>
                <w:sz w:val="18"/>
                <w:szCs w:val="18"/>
              </w:rPr>
              <w:t>Template</w:t>
            </w:r>
          </w:p>
        </w:tc>
        <w:tc>
          <w:tcPr>
            <w:tcW w:w="1265" w:type="dxa"/>
            <w:shd w:val="clear" w:color="auto" w:fill="auto"/>
          </w:tcPr>
          <w:p w14:paraId="01C38C1A"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6128F190" w14:textId="77777777" w:rsidTr="00376AF3">
        <w:trPr>
          <w:cantSplit/>
        </w:trPr>
        <w:tc>
          <w:tcPr>
            <w:tcW w:w="2518" w:type="dxa"/>
            <w:shd w:val="clear" w:color="auto" w:fill="auto"/>
          </w:tcPr>
          <w:p w14:paraId="1C6A0AE0" w14:textId="77777777" w:rsidR="00652C89" w:rsidRPr="00666585" w:rsidRDefault="00652C89" w:rsidP="006B66F3">
            <w:pPr>
              <w:spacing w:line="240" w:lineRule="auto"/>
              <w:rPr>
                <w:sz w:val="18"/>
                <w:szCs w:val="18"/>
              </w:rPr>
            </w:pPr>
            <w:r w:rsidRPr="00666585">
              <w:rPr>
                <w:sz w:val="18"/>
                <w:szCs w:val="18"/>
              </w:rPr>
              <w:t>Referentiekaart klinische bouwstenen (technische versie)</w:t>
            </w:r>
          </w:p>
        </w:tc>
        <w:tc>
          <w:tcPr>
            <w:tcW w:w="4394" w:type="dxa"/>
            <w:shd w:val="clear" w:color="auto" w:fill="auto"/>
          </w:tcPr>
          <w:p w14:paraId="2B2FF9F6" w14:textId="77777777" w:rsidR="00652C89" w:rsidRPr="00666585" w:rsidRDefault="00652C89" w:rsidP="00535FD7">
            <w:pPr>
              <w:spacing w:line="240" w:lineRule="auto"/>
              <w:rPr>
                <w:sz w:val="18"/>
                <w:szCs w:val="18"/>
              </w:rPr>
            </w:pPr>
            <w:r w:rsidRPr="00666585">
              <w:rPr>
                <w:sz w:val="18"/>
                <w:szCs w:val="18"/>
              </w:rPr>
              <w:t xml:space="preserve">Een beschrijving waarin duidelijk de onderdelen van de </w:t>
            </w:r>
            <w:r w:rsidR="00535FD7" w:rsidRPr="00666585">
              <w:rPr>
                <w:sz w:val="18"/>
                <w:szCs w:val="18"/>
              </w:rPr>
              <w:t>zorginformatie</w:t>
            </w:r>
            <w:r w:rsidRPr="00666585">
              <w:rPr>
                <w:sz w:val="18"/>
                <w:szCs w:val="18"/>
              </w:rPr>
              <w:t>bouwsteen staan beschreven (=leeswijzer).</w:t>
            </w:r>
          </w:p>
        </w:tc>
        <w:tc>
          <w:tcPr>
            <w:tcW w:w="1995" w:type="dxa"/>
            <w:shd w:val="clear" w:color="auto" w:fill="auto"/>
          </w:tcPr>
          <w:p w14:paraId="6A9509E3" w14:textId="77777777" w:rsidR="00652C89" w:rsidRPr="00666585" w:rsidRDefault="00652C89" w:rsidP="006B66F3">
            <w:pPr>
              <w:spacing w:line="240" w:lineRule="auto"/>
              <w:rPr>
                <w:sz w:val="18"/>
                <w:szCs w:val="18"/>
              </w:rPr>
            </w:pPr>
            <w:r w:rsidRPr="00666585">
              <w:rPr>
                <w:sz w:val="18"/>
                <w:szCs w:val="18"/>
              </w:rPr>
              <w:t>Template</w:t>
            </w:r>
          </w:p>
        </w:tc>
        <w:tc>
          <w:tcPr>
            <w:tcW w:w="1265" w:type="dxa"/>
            <w:shd w:val="clear" w:color="auto" w:fill="auto"/>
          </w:tcPr>
          <w:p w14:paraId="72A93A27"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51737546" w14:textId="77777777" w:rsidTr="00376AF3">
        <w:trPr>
          <w:cantSplit/>
        </w:trPr>
        <w:tc>
          <w:tcPr>
            <w:tcW w:w="2518" w:type="dxa"/>
            <w:shd w:val="clear" w:color="auto" w:fill="auto"/>
          </w:tcPr>
          <w:p w14:paraId="7AC803D7" w14:textId="77777777" w:rsidR="00652C89" w:rsidRPr="00666585" w:rsidRDefault="00A734DC" w:rsidP="006B66F3">
            <w:pPr>
              <w:spacing w:line="240" w:lineRule="auto"/>
              <w:rPr>
                <w:sz w:val="18"/>
                <w:szCs w:val="18"/>
              </w:rPr>
            </w:pPr>
            <w:r w:rsidRPr="00666585">
              <w:rPr>
                <w:sz w:val="18"/>
                <w:szCs w:val="18"/>
              </w:rPr>
              <w:t>Diversen</w:t>
            </w:r>
          </w:p>
        </w:tc>
        <w:tc>
          <w:tcPr>
            <w:tcW w:w="4394" w:type="dxa"/>
            <w:shd w:val="clear" w:color="auto" w:fill="auto"/>
          </w:tcPr>
          <w:p w14:paraId="664849D6" w14:textId="77777777" w:rsidR="00652C89" w:rsidRPr="00666585" w:rsidRDefault="00652C89" w:rsidP="00535FD7">
            <w:pPr>
              <w:spacing w:line="240" w:lineRule="auto"/>
              <w:rPr>
                <w:sz w:val="18"/>
                <w:szCs w:val="18"/>
              </w:rPr>
            </w:pPr>
            <w:r w:rsidRPr="00666585">
              <w:rPr>
                <w:sz w:val="18"/>
                <w:szCs w:val="18"/>
              </w:rPr>
              <w:t xml:space="preserve">Een beschrijving van wat er geïnstalleerd moet worden om </w:t>
            </w:r>
            <w:r w:rsidR="00535FD7" w:rsidRPr="00666585">
              <w:rPr>
                <w:sz w:val="18"/>
                <w:szCs w:val="18"/>
              </w:rPr>
              <w:t>zorginformatie</w:t>
            </w:r>
            <w:r w:rsidRPr="00666585">
              <w:rPr>
                <w:sz w:val="18"/>
                <w:szCs w:val="18"/>
              </w:rPr>
              <w:t>bouwstenen te maken.</w:t>
            </w:r>
          </w:p>
        </w:tc>
        <w:tc>
          <w:tcPr>
            <w:tcW w:w="1995" w:type="dxa"/>
            <w:shd w:val="clear" w:color="auto" w:fill="auto"/>
          </w:tcPr>
          <w:p w14:paraId="7E4584F5" w14:textId="77777777" w:rsidR="00652C89" w:rsidRPr="00666585" w:rsidRDefault="00652C89" w:rsidP="006B66F3">
            <w:pPr>
              <w:spacing w:line="240" w:lineRule="auto"/>
              <w:rPr>
                <w:sz w:val="18"/>
                <w:szCs w:val="18"/>
              </w:rPr>
            </w:pPr>
            <w:r w:rsidRPr="00666585">
              <w:rPr>
                <w:sz w:val="18"/>
                <w:szCs w:val="18"/>
              </w:rPr>
              <w:t>Installatie bestanden</w:t>
            </w:r>
          </w:p>
        </w:tc>
        <w:tc>
          <w:tcPr>
            <w:tcW w:w="1265" w:type="dxa"/>
            <w:shd w:val="clear" w:color="auto" w:fill="auto"/>
          </w:tcPr>
          <w:p w14:paraId="4C0AB2A0"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1C54A587" w14:textId="77777777" w:rsidTr="00376AF3">
        <w:trPr>
          <w:cantSplit/>
        </w:trPr>
        <w:tc>
          <w:tcPr>
            <w:tcW w:w="2518" w:type="dxa"/>
            <w:shd w:val="clear" w:color="auto" w:fill="auto"/>
          </w:tcPr>
          <w:p w14:paraId="5566CD67" w14:textId="77777777" w:rsidR="00652C89" w:rsidRPr="00666585" w:rsidRDefault="00652C89" w:rsidP="006B66F3">
            <w:pPr>
              <w:spacing w:line="240" w:lineRule="auto"/>
              <w:rPr>
                <w:sz w:val="18"/>
                <w:szCs w:val="18"/>
              </w:rPr>
            </w:pPr>
            <w:r w:rsidRPr="00666585">
              <w:rPr>
                <w:sz w:val="18"/>
                <w:szCs w:val="18"/>
              </w:rPr>
              <w:t>DCM Datatypes (2012-feb-24).xmi</w:t>
            </w:r>
          </w:p>
        </w:tc>
        <w:tc>
          <w:tcPr>
            <w:tcW w:w="4394" w:type="dxa"/>
            <w:shd w:val="clear" w:color="auto" w:fill="auto"/>
          </w:tcPr>
          <w:p w14:paraId="63E2D37D" w14:textId="77777777" w:rsidR="00652C89" w:rsidRPr="00666585" w:rsidRDefault="00652C89" w:rsidP="006B66F3">
            <w:pPr>
              <w:spacing w:line="240" w:lineRule="auto"/>
              <w:rPr>
                <w:sz w:val="18"/>
                <w:szCs w:val="18"/>
              </w:rPr>
            </w:pPr>
            <w:r w:rsidRPr="00666585">
              <w:rPr>
                <w:sz w:val="18"/>
                <w:szCs w:val="18"/>
              </w:rPr>
              <w:t>DCM datatype xmi file</w:t>
            </w:r>
          </w:p>
        </w:tc>
        <w:tc>
          <w:tcPr>
            <w:tcW w:w="1995" w:type="dxa"/>
            <w:shd w:val="clear" w:color="auto" w:fill="auto"/>
          </w:tcPr>
          <w:p w14:paraId="0FD851E8" w14:textId="77777777" w:rsidR="00652C89" w:rsidRPr="00666585" w:rsidRDefault="00652C89" w:rsidP="006B66F3">
            <w:pPr>
              <w:spacing w:line="240" w:lineRule="auto"/>
              <w:rPr>
                <w:sz w:val="18"/>
                <w:szCs w:val="18"/>
              </w:rPr>
            </w:pPr>
            <w:r w:rsidRPr="00666585">
              <w:rPr>
                <w:sz w:val="18"/>
                <w:szCs w:val="18"/>
              </w:rPr>
              <w:t>Installatie bestanden</w:t>
            </w:r>
          </w:p>
        </w:tc>
        <w:tc>
          <w:tcPr>
            <w:tcW w:w="1265" w:type="dxa"/>
            <w:shd w:val="clear" w:color="auto" w:fill="auto"/>
          </w:tcPr>
          <w:p w14:paraId="78CAEF8B"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67C597F3" w14:textId="77777777" w:rsidTr="00376AF3">
        <w:trPr>
          <w:cantSplit/>
          <w:trHeight w:val="70"/>
        </w:trPr>
        <w:tc>
          <w:tcPr>
            <w:tcW w:w="2518" w:type="dxa"/>
            <w:shd w:val="clear" w:color="auto" w:fill="auto"/>
          </w:tcPr>
          <w:p w14:paraId="765EF399" w14:textId="77777777" w:rsidR="00652C89" w:rsidRPr="00352B72" w:rsidRDefault="00652C89" w:rsidP="006B66F3">
            <w:pPr>
              <w:spacing w:line="240" w:lineRule="auto"/>
              <w:rPr>
                <w:sz w:val="18"/>
                <w:szCs w:val="18"/>
                <w:lang w:val="en-US"/>
              </w:rPr>
            </w:pPr>
            <w:r w:rsidRPr="00352B72">
              <w:rPr>
                <w:sz w:val="18"/>
                <w:szCs w:val="18"/>
                <w:lang w:val="en-US"/>
              </w:rPr>
              <w:t>MDG Technology for DCM2010 - UMC.xml</w:t>
            </w:r>
          </w:p>
        </w:tc>
        <w:tc>
          <w:tcPr>
            <w:tcW w:w="4394" w:type="dxa"/>
            <w:shd w:val="clear" w:color="auto" w:fill="auto"/>
          </w:tcPr>
          <w:p w14:paraId="33B42054" w14:textId="77777777" w:rsidR="00652C89" w:rsidRPr="00666585" w:rsidRDefault="00652C89" w:rsidP="006B66F3">
            <w:pPr>
              <w:spacing w:line="240" w:lineRule="auto"/>
              <w:rPr>
                <w:sz w:val="18"/>
                <w:szCs w:val="18"/>
              </w:rPr>
            </w:pPr>
            <w:r w:rsidRPr="00666585">
              <w:rPr>
                <w:sz w:val="18"/>
                <w:szCs w:val="18"/>
              </w:rPr>
              <w:t>Aangepaste MDG file met DCM tag values</w:t>
            </w:r>
          </w:p>
        </w:tc>
        <w:tc>
          <w:tcPr>
            <w:tcW w:w="1995" w:type="dxa"/>
            <w:shd w:val="clear" w:color="auto" w:fill="auto"/>
          </w:tcPr>
          <w:p w14:paraId="20491826" w14:textId="77777777" w:rsidR="00652C89" w:rsidRPr="00666585" w:rsidRDefault="00652C89" w:rsidP="006B66F3">
            <w:pPr>
              <w:spacing w:line="240" w:lineRule="auto"/>
              <w:rPr>
                <w:sz w:val="18"/>
                <w:szCs w:val="18"/>
              </w:rPr>
            </w:pPr>
            <w:r w:rsidRPr="00666585">
              <w:rPr>
                <w:sz w:val="18"/>
                <w:szCs w:val="18"/>
              </w:rPr>
              <w:t>Installatie bestanden</w:t>
            </w:r>
          </w:p>
        </w:tc>
        <w:tc>
          <w:tcPr>
            <w:tcW w:w="1265" w:type="dxa"/>
            <w:shd w:val="clear" w:color="auto" w:fill="auto"/>
          </w:tcPr>
          <w:p w14:paraId="2F303748"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4AD8D9E0" w14:textId="77777777" w:rsidTr="00376AF3">
        <w:trPr>
          <w:cantSplit/>
        </w:trPr>
        <w:tc>
          <w:tcPr>
            <w:tcW w:w="2518" w:type="dxa"/>
            <w:shd w:val="clear" w:color="auto" w:fill="auto"/>
          </w:tcPr>
          <w:p w14:paraId="22633A78" w14:textId="77777777" w:rsidR="00652C89" w:rsidRPr="00666585" w:rsidRDefault="00652C89" w:rsidP="006B66F3">
            <w:pPr>
              <w:spacing w:line="240" w:lineRule="auto"/>
              <w:rPr>
                <w:sz w:val="18"/>
                <w:szCs w:val="18"/>
              </w:rPr>
            </w:pPr>
            <w:r w:rsidRPr="00666585">
              <w:rPr>
                <w:sz w:val="18"/>
                <w:szCs w:val="18"/>
              </w:rPr>
              <w:t>UMC Stereotypes (2013-06-14).xml</w:t>
            </w:r>
          </w:p>
        </w:tc>
        <w:tc>
          <w:tcPr>
            <w:tcW w:w="4394" w:type="dxa"/>
            <w:shd w:val="clear" w:color="auto" w:fill="auto"/>
          </w:tcPr>
          <w:p w14:paraId="53C6C45E" w14:textId="77777777" w:rsidR="00652C89" w:rsidRPr="00666585" w:rsidRDefault="00652C89" w:rsidP="006B66F3">
            <w:pPr>
              <w:spacing w:line="240" w:lineRule="auto"/>
              <w:rPr>
                <w:sz w:val="18"/>
                <w:szCs w:val="18"/>
              </w:rPr>
            </w:pPr>
            <w:r w:rsidRPr="00666585">
              <w:rPr>
                <w:sz w:val="18"/>
                <w:szCs w:val="18"/>
              </w:rPr>
              <w:t>Aangepaste DCM stereotype file</w:t>
            </w:r>
          </w:p>
        </w:tc>
        <w:tc>
          <w:tcPr>
            <w:tcW w:w="1995" w:type="dxa"/>
            <w:shd w:val="clear" w:color="auto" w:fill="auto"/>
          </w:tcPr>
          <w:p w14:paraId="0B681B86" w14:textId="77777777" w:rsidR="00652C89" w:rsidRPr="00666585" w:rsidRDefault="00652C89" w:rsidP="006B66F3">
            <w:pPr>
              <w:spacing w:line="240" w:lineRule="auto"/>
              <w:rPr>
                <w:sz w:val="18"/>
                <w:szCs w:val="18"/>
              </w:rPr>
            </w:pPr>
            <w:r w:rsidRPr="00666585">
              <w:rPr>
                <w:sz w:val="18"/>
                <w:szCs w:val="18"/>
              </w:rPr>
              <w:t>Installatie bestanden</w:t>
            </w:r>
          </w:p>
        </w:tc>
        <w:tc>
          <w:tcPr>
            <w:tcW w:w="1265" w:type="dxa"/>
            <w:shd w:val="clear" w:color="auto" w:fill="auto"/>
          </w:tcPr>
          <w:p w14:paraId="33F4A132"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2AB7B3A2" w14:textId="77777777" w:rsidTr="00376AF3">
        <w:trPr>
          <w:cantSplit/>
        </w:trPr>
        <w:tc>
          <w:tcPr>
            <w:tcW w:w="2518" w:type="dxa"/>
            <w:shd w:val="clear" w:color="auto" w:fill="auto"/>
          </w:tcPr>
          <w:p w14:paraId="7C2B30A0" w14:textId="77777777" w:rsidR="00652C89" w:rsidRPr="00666585" w:rsidRDefault="00652C89" w:rsidP="00A734DC">
            <w:pPr>
              <w:spacing w:line="240" w:lineRule="auto"/>
              <w:rPr>
                <w:sz w:val="18"/>
                <w:szCs w:val="18"/>
              </w:rPr>
            </w:pPr>
            <w:r w:rsidRPr="00666585">
              <w:rPr>
                <w:sz w:val="18"/>
                <w:szCs w:val="18"/>
              </w:rPr>
              <w:t>nl.</w:t>
            </w:r>
            <w:r w:rsidR="00A734DC" w:rsidRPr="00666585">
              <w:rPr>
                <w:sz w:val="18"/>
                <w:szCs w:val="18"/>
              </w:rPr>
              <w:t>zorg</w:t>
            </w:r>
            <w:r w:rsidRPr="00666585">
              <w:rPr>
                <w:sz w:val="18"/>
                <w:szCs w:val="18"/>
              </w:rPr>
              <w:t>.&lt;</w:t>
            </w:r>
            <w:r w:rsidRPr="00666585">
              <w:rPr>
                <w:i/>
                <w:sz w:val="18"/>
                <w:szCs w:val="18"/>
              </w:rPr>
              <w:t>naambouwsteen</w:t>
            </w:r>
            <w:r w:rsidRPr="00666585">
              <w:rPr>
                <w:sz w:val="18"/>
                <w:szCs w:val="18"/>
              </w:rPr>
              <w:t>&gt;_voorbeeld.docx</w:t>
            </w:r>
          </w:p>
        </w:tc>
        <w:tc>
          <w:tcPr>
            <w:tcW w:w="4394" w:type="dxa"/>
            <w:shd w:val="clear" w:color="auto" w:fill="auto"/>
          </w:tcPr>
          <w:p w14:paraId="1FF56A8E" w14:textId="77777777" w:rsidR="00652C89" w:rsidRPr="00666585" w:rsidRDefault="00652C89" w:rsidP="00535FD7">
            <w:pPr>
              <w:spacing w:line="240" w:lineRule="auto"/>
              <w:rPr>
                <w:sz w:val="18"/>
                <w:szCs w:val="18"/>
              </w:rPr>
            </w:pPr>
            <w:r w:rsidRPr="00666585">
              <w:rPr>
                <w:sz w:val="18"/>
                <w:szCs w:val="18"/>
              </w:rPr>
              <w:t xml:space="preserve">Sourcefile van de voorbeeldplaatjes per </w:t>
            </w:r>
            <w:r w:rsidR="00535FD7" w:rsidRPr="00666585">
              <w:rPr>
                <w:sz w:val="18"/>
                <w:szCs w:val="18"/>
              </w:rPr>
              <w:t>zorginformatie</w:t>
            </w:r>
            <w:r w:rsidRPr="00666585">
              <w:rPr>
                <w:sz w:val="18"/>
                <w:szCs w:val="18"/>
              </w:rPr>
              <w:t>bouwsteen</w:t>
            </w:r>
          </w:p>
        </w:tc>
        <w:tc>
          <w:tcPr>
            <w:tcW w:w="1995" w:type="dxa"/>
            <w:shd w:val="clear" w:color="auto" w:fill="auto"/>
          </w:tcPr>
          <w:p w14:paraId="250589F4" w14:textId="77777777" w:rsidR="00652C89" w:rsidRPr="00666585" w:rsidRDefault="00652C89" w:rsidP="006B66F3">
            <w:pPr>
              <w:spacing w:line="240" w:lineRule="auto"/>
              <w:rPr>
                <w:sz w:val="18"/>
                <w:szCs w:val="18"/>
              </w:rPr>
            </w:pPr>
            <w:r w:rsidRPr="00666585">
              <w:rPr>
                <w:sz w:val="18"/>
                <w:szCs w:val="18"/>
              </w:rPr>
              <w:t>Interne bouwsteen bestanden (één per bouwsteen per versie)</w:t>
            </w:r>
          </w:p>
        </w:tc>
        <w:tc>
          <w:tcPr>
            <w:tcW w:w="1265" w:type="dxa"/>
            <w:shd w:val="clear" w:color="auto" w:fill="auto"/>
          </w:tcPr>
          <w:p w14:paraId="608A0A3D" w14:textId="77777777" w:rsidR="00652C89" w:rsidRPr="00666585" w:rsidRDefault="00895FD3" w:rsidP="006B66F3">
            <w:pPr>
              <w:spacing w:line="240" w:lineRule="auto"/>
              <w:rPr>
                <w:sz w:val="18"/>
                <w:szCs w:val="18"/>
              </w:rPr>
            </w:pPr>
            <w:r w:rsidRPr="00666585">
              <w:rPr>
                <w:sz w:val="18"/>
                <w:szCs w:val="18"/>
              </w:rPr>
              <w:t>Nee</w:t>
            </w:r>
          </w:p>
        </w:tc>
      </w:tr>
      <w:tr w:rsidR="00652C89" w:rsidRPr="00666585" w14:paraId="1B838E7F" w14:textId="77777777" w:rsidTr="00376AF3">
        <w:trPr>
          <w:cantSplit/>
        </w:trPr>
        <w:tc>
          <w:tcPr>
            <w:tcW w:w="2518" w:type="dxa"/>
            <w:shd w:val="clear" w:color="auto" w:fill="auto"/>
          </w:tcPr>
          <w:p w14:paraId="64730FC9" w14:textId="77777777" w:rsidR="00652C89" w:rsidRPr="00666585" w:rsidRDefault="00652C89" w:rsidP="006B66F3">
            <w:pPr>
              <w:spacing w:line="240" w:lineRule="auto"/>
              <w:rPr>
                <w:sz w:val="18"/>
                <w:szCs w:val="18"/>
              </w:rPr>
            </w:pPr>
            <w:r w:rsidRPr="00666585">
              <w:rPr>
                <w:sz w:val="18"/>
                <w:szCs w:val="18"/>
              </w:rPr>
              <w:t>Referentiekaart klinische bouwstenen</w:t>
            </w:r>
          </w:p>
        </w:tc>
        <w:tc>
          <w:tcPr>
            <w:tcW w:w="4394" w:type="dxa"/>
            <w:shd w:val="clear" w:color="auto" w:fill="auto"/>
          </w:tcPr>
          <w:p w14:paraId="2D318C3B" w14:textId="77777777" w:rsidR="00652C89" w:rsidRPr="00666585" w:rsidRDefault="00652C89" w:rsidP="00535FD7">
            <w:pPr>
              <w:spacing w:line="240" w:lineRule="auto"/>
              <w:rPr>
                <w:sz w:val="18"/>
                <w:szCs w:val="18"/>
              </w:rPr>
            </w:pPr>
            <w:r w:rsidRPr="00666585">
              <w:rPr>
                <w:sz w:val="18"/>
                <w:szCs w:val="18"/>
              </w:rPr>
              <w:t xml:space="preserve">Een beschrijving waarin duidelijk de onderdelen van de </w:t>
            </w:r>
            <w:r w:rsidR="00535FD7" w:rsidRPr="00666585">
              <w:rPr>
                <w:sz w:val="18"/>
                <w:szCs w:val="18"/>
              </w:rPr>
              <w:t>zorginformatie</w:t>
            </w:r>
            <w:r w:rsidRPr="00666585">
              <w:rPr>
                <w:sz w:val="18"/>
                <w:szCs w:val="18"/>
              </w:rPr>
              <w:t>bouwsteen staan beschreven (=leeswijzer)</w:t>
            </w:r>
          </w:p>
        </w:tc>
        <w:tc>
          <w:tcPr>
            <w:tcW w:w="1995" w:type="dxa"/>
            <w:shd w:val="clear" w:color="auto" w:fill="auto"/>
          </w:tcPr>
          <w:p w14:paraId="60DD70B9" w14:textId="77777777" w:rsidR="00652C89" w:rsidRPr="00666585" w:rsidRDefault="00652C89" w:rsidP="006B66F3">
            <w:pPr>
              <w:spacing w:line="240" w:lineRule="auto"/>
              <w:rPr>
                <w:sz w:val="18"/>
                <w:szCs w:val="18"/>
              </w:rPr>
            </w:pPr>
            <w:r w:rsidRPr="00666585">
              <w:rPr>
                <w:sz w:val="18"/>
                <w:szCs w:val="18"/>
              </w:rPr>
              <w:t>Gepubliceerde bestanden (één per versie)</w:t>
            </w:r>
          </w:p>
        </w:tc>
        <w:tc>
          <w:tcPr>
            <w:tcW w:w="1265" w:type="dxa"/>
            <w:shd w:val="clear" w:color="auto" w:fill="auto"/>
          </w:tcPr>
          <w:p w14:paraId="2A3A5960" w14:textId="77777777" w:rsidR="00652C89" w:rsidRPr="00666585" w:rsidRDefault="00A734DC" w:rsidP="00A734DC">
            <w:pPr>
              <w:spacing w:line="240" w:lineRule="auto"/>
              <w:rPr>
                <w:sz w:val="18"/>
                <w:szCs w:val="18"/>
              </w:rPr>
            </w:pPr>
            <w:r w:rsidRPr="00666585">
              <w:rPr>
                <w:sz w:val="18"/>
                <w:szCs w:val="18"/>
              </w:rPr>
              <w:t>Nee</w:t>
            </w:r>
          </w:p>
        </w:tc>
      </w:tr>
      <w:tr w:rsidR="00652C89" w:rsidRPr="00666585" w14:paraId="4D610272" w14:textId="77777777" w:rsidTr="00376AF3">
        <w:trPr>
          <w:cantSplit/>
        </w:trPr>
        <w:tc>
          <w:tcPr>
            <w:tcW w:w="2518" w:type="dxa"/>
            <w:shd w:val="clear" w:color="auto" w:fill="auto"/>
          </w:tcPr>
          <w:p w14:paraId="20FE50B7" w14:textId="77777777" w:rsidR="00652C89" w:rsidRPr="00666585" w:rsidRDefault="00652C89" w:rsidP="006B66F3">
            <w:pPr>
              <w:spacing w:line="240" w:lineRule="auto"/>
              <w:rPr>
                <w:sz w:val="18"/>
                <w:szCs w:val="18"/>
              </w:rPr>
            </w:pPr>
            <w:r w:rsidRPr="00666585">
              <w:rPr>
                <w:sz w:val="18"/>
                <w:szCs w:val="18"/>
              </w:rPr>
              <w:t>DCM Datatypes Quick Reference</w:t>
            </w:r>
          </w:p>
        </w:tc>
        <w:tc>
          <w:tcPr>
            <w:tcW w:w="4394" w:type="dxa"/>
            <w:shd w:val="clear" w:color="auto" w:fill="auto"/>
          </w:tcPr>
          <w:p w14:paraId="576B4742" w14:textId="77777777" w:rsidR="00652C89" w:rsidRPr="00666585" w:rsidRDefault="00652C89" w:rsidP="006B66F3">
            <w:pPr>
              <w:spacing w:line="240" w:lineRule="auto"/>
              <w:rPr>
                <w:sz w:val="18"/>
                <w:szCs w:val="18"/>
              </w:rPr>
            </w:pPr>
            <w:r w:rsidRPr="00666585">
              <w:rPr>
                <w:sz w:val="18"/>
                <w:szCs w:val="18"/>
              </w:rPr>
              <w:t>Uitleg over de DCM datattypes</w:t>
            </w:r>
          </w:p>
        </w:tc>
        <w:tc>
          <w:tcPr>
            <w:tcW w:w="1995" w:type="dxa"/>
            <w:shd w:val="clear" w:color="auto" w:fill="auto"/>
          </w:tcPr>
          <w:p w14:paraId="49999375" w14:textId="77777777" w:rsidR="00652C89" w:rsidRPr="00666585" w:rsidRDefault="00652C89" w:rsidP="006B66F3">
            <w:pPr>
              <w:spacing w:line="240" w:lineRule="auto"/>
              <w:rPr>
                <w:sz w:val="18"/>
                <w:szCs w:val="18"/>
              </w:rPr>
            </w:pPr>
            <w:r w:rsidRPr="00666585">
              <w:rPr>
                <w:sz w:val="18"/>
                <w:szCs w:val="18"/>
              </w:rPr>
              <w:t>Gepubliceerde bestanden (één per versie)</w:t>
            </w:r>
          </w:p>
        </w:tc>
        <w:tc>
          <w:tcPr>
            <w:tcW w:w="1265" w:type="dxa"/>
            <w:shd w:val="clear" w:color="auto" w:fill="auto"/>
          </w:tcPr>
          <w:p w14:paraId="23BAB93C" w14:textId="77777777" w:rsidR="00652C89" w:rsidRPr="00666585" w:rsidRDefault="00895FD3" w:rsidP="006B66F3">
            <w:pPr>
              <w:spacing w:line="240" w:lineRule="auto"/>
              <w:rPr>
                <w:sz w:val="18"/>
                <w:szCs w:val="18"/>
              </w:rPr>
            </w:pPr>
            <w:r w:rsidRPr="00666585">
              <w:rPr>
                <w:sz w:val="18"/>
                <w:szCs w:val="18"/>
              </w:rPr>
              <w:t>Ja</w:t>
            </w:r>
          </w:p>
        </w:tc>
      </w:tr>
      <w:tr w:rsidR="00652C89" w:rsidRPr="00666585" w14:paraId="48F2D0B5" w14:textId="77777777" w:rsidTr="00376AF3">
        <w:trPr>
          <w:cantSplit/>
        </w:trPr>
        <w:tc>
          <w:tcPr>
            <w:tcW w:w="2518" w:type="dxa"/>
            <w:shd w:val="clear" w:color="auto" w:fill="auto"/>
          </w:tcPr>
          <w:p w14:paraId="1DA7AC7A" w14:textId="77777777" w:rsidR="00652C89" w:rsidRPr="00666585" w:rsidRDefault="00652C89" w:rsidP="00A734DC">
            <w:pPr>
              <w:spacing w:line="240" w:lineRule="auto"/>
              <w:rPr>
                <w:sz w:val="18"/>
                <w:szCs w:val="18"/>
              </w:rPr>
            </w:pPr>
            <w:r w:rsidRPr="00666585">
              <w:rPr>
                <w:sz w:val="18"/>
                <w:szCs w:val="18"/>
              </w:rPr>
              <w:t>nl.</w:t>
            </w:r>
            <w:r w:rsidR="00A734DC" w:rsidRPr="00666585">
              <w:rPr>
                <w:sz w:val="18"/>
                <w:szCs w:val="18"/>
              </w:rPr>
              <w:t>zorg</w:t>
            </w:r>
            <w:r w:rsidRPr="00666585">
              <w:rPr>
                <w:sz w:val="18"/>
                <w:szCs w:val="18"/>
              </w:rPr>
              <w:t>.&lt;</w:t>
            </w:r>
            <w:r w:rsidRPr="00666585">
              <w:rPr>
                <w:i/>
                <w:sz w:val="18"/>
                <w:szCs w:val="18"/>
              </w:rPr>
              <w:t>naambouwsteen</w:t>
            </w:r>
            <w:r w:rsidRPr="00666585">
              <w:rPr>
                <w:sz w:val="18"/>
                <w:szCs w:val="18"/>
              </w:rPr>
              <w:t>&gt;.pdf</w:t>
            </w:r>
          </w:p>
        </w:tc>
        <w:tc>
          <w:tcPr>
            <w:tcW w:w="4394" w:type="dxa"/>
            <w:shd w:val="clear" w:color="auto" w:fill="auto"/>
          </w:tcPr>
          <w:p w14:paraId="44908EB9" w14:textId="77777777" w:rsidR="00652C89" w:rsidRPr="00666585" w:rsidRDefault="00652C89" w:rsidP="006B66F3">
            <w:pPr>
              <w:spacing w:line="240" w:lineRule="auto"/>
              <w:rPr>
                <w:sz w:val="18"/>
                <w:szCs w:val="18"/>
              </w:rPr>
            </w:pPr>
            <w:r w:rsidRPr="00666585">
              <w:rPr>
                <w:sz w:val="18"/>
                <w:szCs w:val="18"/>
              </w:rPr>
              <w:t>De pdf versie van de interne RTF versie</w:t>
            </w:r>
          </w:p>
        </w:tc>
        <w:tc>
          <w:tcPr>
            <w:tcW w:w="1995" w:type="dxa"/>
            <w:shd w:val="clear" w:color="auto" w:fill="auto"/>
          </w:tcPr>
          <w:p w14:paraId="78C03734" w14:textId="77777777" w:rsidR="00652C89" w:rsidRPr="00666585" w:rsidRDefault="00652C89" w:rsidP="006B66F3">
            <w:pPr>
              <w:spacing w:line="240" w:lineRule="auto"/>
              <w:rPr>
                <w:sz w:val="18"/>
                <w:szCs w:val="18"/>
              </w:rPr>
            </w:pPr>
            <w:r w:rsidRPr="00666585">
              <w:rPr>
                <w:sz w:val="18"/>
                <w:szCs w:val="18"/>
              </w:rPr>
              <w:t>Gepubliceerde bestanden (één per bouwsteen per versie)</w:t>
            </w:r>
          </w:p>
        </w:tc>
        <w:tc>
          <w:tcPr>
            <w:tcW w:w="1265" w:type="dxa"/>
            <w:shd w:val="clear" w:color="auto" w:fill="auto"/>
          </w:tcPr>
          <w:p w14:paraId="0112CA98" w14:textId="77777777" w:rsidR="00652C89" w:rsidRPr="00666585" w:rsidRDefault="00895FD3" w:rsidP="006B66F3">
            <w:pPr>
              <w:spacing w:line="240" w:lineRule="auto"/>
              <w:rPr>
                <w:sz w:val="18"/>
                <w:szCs w:val="18"/>
              </w:rPr>
            </w:pPr>
            <w:r w:rsidRPr="00666585">
              <w:rPr>
                <w:sz w:val="18"/>
                <w:szCs w:val="18"/>
              </w:rPr>
              <w:t>Ja</w:t>
            </w:r>
          </w:p>
        </w:tc>
      </w:tr>
      <w:tr w:rsidR="00652C89" w:rsidRPr="00666585" w14:paraId="2BF31BCA" w14:textId="77777777" w:rsidTr="00376AF3">
        <w:trPr>
          <w:cantSplit/>
        </w:trPr>
        <w:tc>
          <w:tcPr>
            <w:tcW w:w="2518" w:type="dxa"/>
            <w:shd w:val="clear" w:color="auto" w:fill="auto"/>
          </w:tcPr>
          <w:p w14:paraId="263D7F08" w14:textId="77777777" w:rsidR="00652C89" w:rsidRPr="00666585" w:rsidRDefault="00652C89" w:rsidP="00A734DC">
            <w:pPr>
              <w:spacing w:line="240" w:lineRule="auto"/>
              <w:rPr>
                <w:sz w:val="18"/>
                <w:szCs w:val="18"/>
              </w:rPr>
            </w:pPr>
            <w:r w:rsidRPr="00666585">
              <w:rPr>
                <w:sz w:val="18"/>
                <w:szCs w:val="18"/>
              </w:rPr>
              <w:t>nl.</w:t>
            </w:r>
            <w:r w:rsidR="00A734DC" w:rsidRPr="00666585">
              <w:rPr>
                <w:sz w:val="18"/>
                <w:szCs w:val="18"/>
              </w:rPr>
              <w:t>zorg</w:t>
            </w:r>
            <w:r w:rsidRPr="00666585">
              <w:rPr>
                <w:sz w:val="18"/>
                <w:szCs w:val="18"/>
              </w:rPr>
              <w:t>.&lt;</w:t>
            </w:r>
            <w:r w:rsidRPr="00666585">
              <w:rPr>
                <w:i/>
                <w:sz w:val="18"/>
                <w:szCs w:val="18"/>
              </w:rPr>
              <w:t>naambouwsteen</w:t>
            </w:r>
            <w:r w:rsidRPr="00666585">
              <w:rPr>
                <w:sz w:val="18"/>
                <w:szCs w:val="18"/>
              </w:rPr>
              <w:t>&gt;.xmi</w:t>
            </w:r>
          </w:p>
        </w:tc>
        <w:tc>
          <w:tcPr>
            <w:tcW w:w="4394" w:type="dxa"/>
            <w:shd w:val="clear" w:color="auto" w:fill="auto"/>
          </w:tcPr>
          <w:p w14:paraId="203F1B98" w14:textId="77777777" w:rsidR="00652C89" w:rsidRPr="00666585" w:rsidRDefault="00652C89" w:rsidP="00535FD7">
            <w:pPr>
              <w:spacing w:line="240" w:lineRule="auto"/>
              <w:rPr>
                <w:sz w:val="18"/>
                <w:szCs w:val="18"/>
              </w:rPr>
            </w:pPr>
            <w:r w:rsidRPr="00666585">
              <w:rPr>
                <w:sz w:val="18"/>
                <w:szCs w:val="18"/>
              </w:rPr>
              <w:t xml:space="preserve">De technische versie of bronbestand van de bouwsteen die de basis is voor de diverse verschijningsvormen van de </w:t>
            </w:r>
            <w:r w:rsidR="00535FD7" w:rsidRPr="00666585">
              <w:rPr>
                <w:sz w:val="18"/>
                <w:szCs w:val="18"/>
              </w:rPr>
              <w:t>zorginformatie</w:t>
            </w:r>
            <w:r w:rsidRPr="00666585">
              <w:rPr>
                <w:sz w:val="18"/>
                <w:szCs w:val="18"/>
              </w:rPr>
              <w:t>bouwsteen</w:t>
            </w:r>
          </w:p>
        </w:tc>
        <w:tc>
          <w:tcPr>
            <w:tcW w:w="1995" w:type="dxa"/>
            <w:shd w:val="clear" w:color="auto" w:fill="auto"/>
          </w:tcPr>
          <w:p w14:paraId="301246D9" w14:textId="77777777" w:rsidR="00652C89" w:rsidRPr="00666585" w:rsidRDefault="00652C89" w:rsidP="006B66F3">
            <w:pPr>
              <w:spacing w:line="240" w:lineRule="auto"/>
              <w:rPr>
                <w:sz w:val="18"/>
                <w:szCs w:val="18"/>
              </w:rPr>
            </w:pPr>
            <w:r w:rsidRPr="00666585">
              <w:rPr>
                <w:sz w:val="18"/>
                <w:szCs w:val="18"/>
              </w:rPr>
              <w:t>Gepubliceerde bestanden (één per bouwsteen per versie)</w:t>
            </w:r>
          </w:p>
        </w:tc>
        <w:tc>
          <w:tcPr>
            <w:tcW w:w="1265" w:type="dxa"/>
            <w:shd w:val="clear" w:color="auto" w:fill="auto"/>
          </w:tcPr>
          <w:p w14:paraId="4834C840" w14:textId="77777777" w:rsidR="00652C89" w:rsidRPr="00666585" w:rsidRDefault="00895FD3" w:rsidP="006B66F3">
            <w:pPr>
              <w:spacing w:line="240" w:lineRule="auto"/>
              <w:rPr>
                <w:sz w:val="18"/>
                <w:szCs w:val="18"/>
              </w:rPr>
            </w:pPr>
            <w:r w:rsidRPr="00666585">
              <w:rPr>
                <w:sz w:val="18"/>
                <w:szCs w:val="18"/>
              </w:rPr>
              <w:t>Ja</w:t>
            </w:r>
          </w:p>
        </w:tc>
      </w:tr>
      <w:tr w:rsidR="00652C89" w:rsidRPr="00666585" w14:paraId="26DA7BEE" w14:textId="77777777" w:rsidTr="00376AF3">
        <w:trPr>
          <w:cantSplit/>
        </w:trPr>
        <w:tc>
          <w:tcPr>
            <w:tcW w:w="2518" w:type="dxa"/>
            <w:shd w:val="clear" w:color="auto" w:fill="auto"/>
          </w:tcPr>
          <w:p w14:paraId="287DD460" w14:textId="77777777" w:rsidR="00652C89" w:rsidRPr="00666585" w:rsidRDefault="00652C89" w:rsidP="006B66F3">
            <w:pPr>
              <w:spacing w:line="240" w:lineRule="auto"/>
              <w:rPr>
                <w:sz w:val="18"/>
                <w:szCs w:val="18"/>
              </w:rPr>
            </w:pPr>
            <w:r w:rsidRPr="00666585">
              <w:rPr>
                <w:sz w:val="18"/>
                <w:szCs w:val="18"/>
              </w:rPr>
              <w:t>NFU DCM repository.EAP</w:t>
            </w:r>
          </w:p>
        </w:tc>
        <w:tc>
          <w:tcPr>
            <w:tcW w:w="4394" w:type="dxa"/>
            <w:shd w:val="clear" w:color="auto" w:fill="auto"/>
          </w:tcPr>
          <w:p w14:paraId="7E491EFE" w14:textId="77777777" w:rsidR="00652C89" w:rsidRPr="00666585" w:rsidRDefault="00652C89" w:rsidP="006B66F3">
            <w:pPr>
              <w:spacing w:line="240" w:lineRule="auto"/>
              <w:rPr>
                <w:sz w:val="18"/>
                <w:szCs w:val="18"/>
              </w:rPr>
            </w:pPr>
            <w:r w:rsidRPr="00666585">
              <w:rPr>
                <w:sz w:val="18"/>
                <w:szCs w:val="18"/>
              </w:rPr>
              <w:t>De EA file waarin de bibliotheek van alle laatste versies van DCM's zitten.</w:t>
            </w:r>
          </w:p>
        </w:tc>
        <w:tc>
          <w:tcPr>
            <w:tcW w:w="1995" w:type="dxa"/>
            <w:shd w:val="clear" w:color="auto" w:fill="auto"/>
          </w:tcPr>
          <w:p w14:paraId="5636F859" w14:textId="77777777" w:rsidR="00652C89" w:rsidRPr="00666585" w:rsidRDefault="00652C89" w:rsidP="006B66F3">
            <w:pPr>
              <w:spacing w:line="240" w:lineRule="auto"/>
              <w:rPr>
                <w:sz w:val="18"/>
                <w:szCs w:val="18"/>
              </w:rPr>
            </w:pPr>
            <w:r w:rsidRPr="00666585">
              <w:rPr>
                <w:sz w:val="18"/>
                <w:szCs w:val="18"/>
              </w:rPr>
              <w:t>Overigen</w:t>
            </w:r>
          </w:p>
        </w:tc>
        <w:tc>
          <w:tcPr>
            <w:tcW w:w="1265" w:type="dxa"/>
            <w:shd w:val="clear" w:color="auto" w:fill="auto"/>
          </w:tcPr>
          <w:p w14:paraId="15E254C3" w14:textId="77777777" w:rsidR="00652C89" w:rsidRPr="00666585" w:rsidRDefault="00895FD3" w:rsidP="006B66F3">
            <w:pPr>
              <w:spacing w:line="240" w:lineRule="auto"/>
              <w:rPr>
                <w:sz w:val="18"/>
                <w:szCs w:val="18"/>
              </w:rPr>
            </w:pPr>
            <w:r w:rsidRPr="00666585">
              <w:rPr>
                <w:sz w:val="18"/>
                <w:szCs w:val="18"/>
              </w:rPr>
              <w:t>Nee</w:t>
            </w:r>
          </w:p>
        </w:tc>
      </w:tr>
      <w:tr w:rsidR="00652C89" w:rsidRPr="00EC4068" w14:paraId="7E09EE7D" w14:textId="77777777" w:rsidTr="00376AF3">
        <w:trPr>
          <w:cantSplit/>
        </w:trPr>
        <w:tc>
          <w:tcPr>
            <w:tcW w:w="2518" w:type="dxa"/>
            <w:shd w:val="clear" w:color="auto" w:fill="auto"/>
          </w:tcPr>
          <w:p w14:paraId="26D1310E" w14:textId="77777777" w:rsidR="00652C89" w:rsidRPr="00EC4068" w:rsidRDefault="00652C89" w:rsidP="006B66F3">
            <w:pPr>
              <w:spacing w:line="240" w:lineRule="auto"/>
              <w:rPr>
                <w:rFonts w:asciiTheme="minorHAnsi" w:hAnsiTheme="minorHAnsi"/>
                <w:szCs w:val="21"/>
              </w:rPr>
            </w:pPr>
            <w:r w:rsidRPr="00EC4068">
              <w:rPr>
                <w:rFonts w:asciiTheme="minorHAnsi" w:hAnsiTheme="minorHAnsi"/>
                <w:szCs w:val="21"/>
              </w:rPr>
              <w:t>Wiki</w:t>
            </w:r>
          </w:p>
        </w:tc>
        <w:tc>
          <w:tcPr>
            <w:tcW w:w="4394" w:type="dxa"/>
            <w:shd w:val="clear" w:color="auto" w:fill="auto"/>
          </w:tcPr>
          <w:p w14:paraId="4253A686" w14:textId="23D7979C" w:rsidR="00652C89" w:rsidRPr="00851D42" w:rsidRDefault="005244C3" w:rsidP="00851D42">
            <w:pPr>
              <w:rPr>
                <w:rFonts w:asciiTheme="minorHAnsi" w:hAnsiTheme="minorHAnsi"/>
                <w:sz w:val="18"/>
                <w:szCs w:val="18"/>
              </w:rPr>
            </w:pPr>
            <w:hyperlink r:id="rId37" w:history="1">
              <w:r w:rsidR="00FA496C" w:rsidRPr="00851D42">
                <w:rPr>
                  <w:rStyle w:val="Hyperlink"/>
                  <w:sz w:val="18"/>
                  <w:szCs w:val="18"/>
                </w:rPr>
                <w:t>https://zibs.nl/wiki/Hoofdpagina</w:t>
              </w:r>
            </w:hyperlink>
            <w:r w:rsidR="00FA496C">
              <w:rPr>
                <w:sz w:val="18"/>
                <w:szCs w:val="18"/>
              </w:rPr>
              <w:t xml:space="preserve"> </w:t>
            </w:r>
            <w:r w:rsidR="00C8740F" w:rsidRPr="00851D42">
              <w:rPr>
                <w:rStyle w:val="Hyperlink"/>
                <w:rFonts w:asciiTheme="minorHAnsi" w:hAnsiTheme="minorHAnsi"/>
                <w:sz w:val="18"/>
                <w:szCs w:val="18"/>
              </w:rPr>
              <w:t xml:space="preserve"> </w:t>
            </w:r>
          </w:p>
        </w:tc>
        <w:tc>
          <w:tcPr>
            <w:tcW w:w="1995" w:type="dxa"/>
            <w:shd w:val="clear" w:color="auto" w:fill="auto"/>
          </w:tcPr>
          <w:p w14:paraId="1E28449D" w14:textId="77777777" w:rsidR="00652C89" w:rsidRPr="00EC4068" w:rsidRDefault="00652C89" w:rsidP="006B66F3">
            <w:pPr>
              <w:spacing w:line="240" w:lineRule="auto"/>
              <w:rPr>
                <w:rFonts w:asciiTheme="minorHAnsi" w:hAnsiTheme="minorHAnsi"/>
                <w:szCs w:val="21"/>
              </w:rPr>
            </w:pPr>
            <w:r w:rsidRPr="00EC4068">
              <w:rPr>
                <w:rFonts w:asciiTheme="minorHAnsi" w:hAnsiTheme="minorHAnsi"/>
                <w:szCs w:val="21"/>
              </w:rPr>
              <w:t>Overigen</w:t>
            </w:r>
          </w:p>
        </w:tc>
        <w:tc>
          <w:tcPr>
            <w:tcW w:w="1265" w:type="dxa"/>
            <w:shd w:val="clear" w:color="auto" w:fill="auto"/>
          </w:tcPr>
          <w:p w14:paraId="09DCFE06" w14:textId="77777777" w:rsidR="00652C89" w:rsidRPr="00EC4068" w:rsidRDefault="00895FD3" w:rsidP="006B66F3">
            <w:pPr>
              <w:spacing w:line="240" w:lineRule="auto"/>
              <w:rPr>
                <w:rFonts w:asciiTheme="minorHAnsi" w:hAnsiTheme="minorHAnsi"/>
                <w:szCs w:val="21"/>
              </w:rPr>
            </w:pPr>
            <w:r w:rsidRPr="00EC4068">
              <w:rPr>
                <w:rFonts w:asciiTheme="minorHAnsi" w:hAnsiTheme="minorHAnsi"/>
                <w:szCs w:val="21"/>
              </w:rPr>
              <w:t>Ja</w:t>
            </w:r>
          </w:p>
        </w:tc>
      </w:tr>
      <w:tr w:rsidR="00376AF3" w:rsidRPr="00EC4068" w14:paraId="667CDE30" w14:textId="77777777" w:rsidTr="00376AF3">
        <w:trPr>
          <w:cantSplit/>
        </w:trPr>
        <w:tc>
          <w:tcPr>
            <w:tcW w:w="2518" w:type="dxa"/>
            <w:shd w:val="clear" w:color="auto" w:fill="auto"/>
          </w:tcPr>
          <w:p w14:paraId="4B2BEDFF" w14:textId="01034DFE" w:rsidR="00376AF3" w:rsidRPr="00EC4068" w:rsidRDefault="00376AF3" w:rsidP="006B66F3">
            <w:pPr>
              <w:spacing w:line="240" w:lineRule="auto"/>
              <w:rPr>
                <w:rFonts w:asciiTheme="minorHAnsi" w:hAnsiTheme="minorHAnsi"/>
                <w:szCs w:val="21"/>
              </w:rPr>
            </w:pPr>
            <w:r>
              <w:rPr>
                <w:rFonts w:asciiTheme="minorHAnsi" w:hAnsiTheme="minorHAnsi"/>
                <w:szCs w:val="21"/>
              </w:rPr>
              <w:t>Compatibiliteitsregels</w:t>
            </w:r>
          </w:p>
        </w:tc>
        <w:tc>
          <w:tcPr>
            <w:tcW w:w="4394" w:type="dxa"/>
            <w:shd w:val="clear" w:color="auto" w:fill="auto"/>
          </w:tcPr>
          <w:p w14:paraId="6F561ED5" w14:textId="146C42FA" w:rsidR="00376AF3" w:rsidRDefault="00376AF3" w:rsidP="006B66F3">
            <w:pPr>
              <w:spacing w:line="240" w:lineRule="auto"/>
            </w:pPr>
            <w:r w:rsidRPr="00376AF3">
              <w:rPr>
                <w:sz w:val="18"/>
                <w:szCs w:val="18"/>
              </w:rPr>
              <w:t xml:space="preserve">Bij </w:t>
            </w:r>
            <w:r>
              <w:rPr>
                <w:sz w:val="18"/>
                <w:szCs w:val="18"/>
              </w:rPr>
              <w:t>elke oplevering van een nieuwe versie van een zib worden compatibiliteitsregels opgeleverd, die de compatibiliteit beschrijven met de versie daarvoor.</w:t>
            </w:r>
          </w:p>
        </w:tc>
        <w:tc>
          <w:tcPr>
            <w:tcW w:w="1995" w:type="dxa"/>
            <w:shd w:val="clear" w:color="auto" w:fill="auto"/>
          </w:tcPr>
          <w:p w14:paraId="55E9D15B" w14:textId="45516B9C" w:rsidR="00376AF3" w:rsidRPr="00EC4068" w:rsidRDefault="00376AF3" w:rsidP="006B66F3">
            <w:pPr>
              <w:spacing w:line="240" w:lineRule="auto"/>
              <w:rPr>
                <w:rFonts w:asciiTheme="minorHAnsi" w:hAnsiTheme="minorHAnsi"/>
                <w:szCs w:val="21"/>
              </w:rPr>
            </w:pPr>
            <w:r>
              <w:rPr>
                <w:rFonts w:asciiTheme="minorHAnsi" w:hAnsiTheme="minorHAnsi"/>
                <w:szCs w:val="21"/>
              </w:rPr>
              <w:t>Wordt nog bepaald</w:t>
            </w:r>
          </w:p>
        </w:tc>
        <w:tc>
          <w:tcPr>
            <w:tcW w:w="1265" w:type="dxa"/>
            <w:shd w:val="clear" w:color="auto" w:fill="auto"/>
          </w:tcPr>
          <w:p w14:paraId="06117331" w14:textId="464EFE98" w:rsidR="00376AF3" w:rsidRPr="00EC4068" w:rsidRDefault="00376AF3" w:rsidP="006B66F3">
            <w:pPr>
              <w:spacing w:line="240" w:lineRule="auto"/>
              <w:rPr>
                <w:rFonts w:asciiTheme="minorHAnsi" w:hAnsiTheme="minorHAnsi"/>
                <w:szCs w:val="21"/>
              </w:rPr>
            </w:pPr>
            <w:r>
              <w:rPr>
                <w:rFonts w:asciiTheme="minorHAnsi" w:hAnsiTheme="minorHAnsi"/>
                <w:szCs w:val="21"/>
              </w:rPr>
              <w:t>Ja</w:t>
            </w:r>
          </w:p>
        </w:tc>
      </w:tr>
    </w:tbl>
    <w:p w14:paraId="5E0F2818" w14:textId="0C5EFEFB" w:rsidR="00242538" w:rsidRPr="00F77858" w:rsidRDefault="004926E5" w:rsidP="00F77858">
      <w:pPr>
        <w:pStyle w:val="Kop1"/>
        <w:numPr>
          <w:ilvl w:val="0"/>
          <w:numId w:val="0"/>
        </w:numPr>
        <w:rPr>
          <w:color w:val="948A54" w:themeColor="background2" w:themeShade="80"/>
          <w:kern w:val="0"/>
          <w:sz w:val="20"/>
          <w:szCs w:val="20"/>
          <w:lang w:val="nl-NL" w:eastAsia="nl-NL"/>
        </w:rPr>
      </w:pPr>
      <w:bookmarkStart w:id="17" w:name="_Ref440878663"/>
      <w:bookmarkStart w:id="18" w:name="_Toc229199096"/>
      <w:bookmarkStart w:id="19" w:name="_Toc229451099"/>
      <w:bookmarkStart w:id="20" w:name="_Toc288140306"/>
      <w:bookmarkStart w:id="21" w:name="_Toc483565043"/>
      <w:bookmarkStart w:id="22" w:name="_Toc483637693"/>
      <w:bookmarkStart w:id="23" w:name="_Toc483817940"/>
      <w:bookmarkStart w:id="24" w:name="_Toc483818295"/>
      <w:r>
        <w:rPr>
          <w:color w:val="948A54" w:themeColor="background2" w:themeShade="80"/>
          <w:kern w:val="0"/>
          <w:sz w:val="20"/>
          <w:szCs w:val="20"/>
          <w:lang w:val="nl-NL" w:eastAsia="nl-NL"/>
        </w:rPr>
        <w:lastRenderedPageBreak/>
        <w:t>Invulling a</w:t>
      </w:r>
      <w:r w:rsidR="00652C89" w:rsidRPr="00F77858">
        <w:rPr>
          <w:color w:val="948A54" w:themeColor="background2" w:themeShade="80"/>
          <w:kern w:val="0"/>
          <w:sz w:val="20"/>
          <w:szCs w:val="20"/>
          <w:lang w:val="nl-NL" w:eastAsia="nl-NL"/>
        </w:rPr>
        <w:t xml:space="preserve">ctoren in </w:t>
      </w:r>
      <w:r w:rsidR="00242538" w:rsidRPr="00F77858">
        <w:rPr>
          <w:color w:val="948A54" w:themeColor="background2" w:themeShade="80"/>
          <w:kern w:val="0"/>
          <w:sz w:val="20"/>
          <w:szCs w:val="20"/>
          <w:lang w:val="nl-NL" w:eastAsia="nl-NL"/>
        </w:rPr>
        <w:t>beheer</w:t>
      </w:r>
      <w:bookmarkEnd w:id="17"/>
      <w:bookmarkEnd w:id="18"/>
      <w:bookmarkEnd w:id="19"/>
      <w:bookmarkEnd w:id="20"/>
      <w:bookmarkEnd w:id="21"/>
      <w:bookmarkEnd w:id="22"/>
      <w:bookmarkEnd w:id="23"/>
      <w:bookmarkEnd w:id="24"/>
    </w:p>
    <w:p w14:paraId="499C1AF5" w14:textId="77777777" w:rsidR="00FE7EB6" w:rsidRDefault="00FE7EB6" w:rsidP="00502E0A">
      <w:pPr>
        <w:spacing w:line="240" w:lineRule="auto"/>
        <w:rPr>
          <w:sz w:val="18"/>
          <w:szCs w:val="18"/>
        </w:rPr>
      </w:pPr>
    </w:p>
    <w:p w14:paraId="18010EA8" w14:textId="3B485D0C" w:rsidR="00FE7EB6" w:rsidRPr="00851D42" w:rsidRDefault="00FE7EB6" w:rsidP="00851D42">
      <w:pPr>
        <w:spacing w:line="240" w:lineRule="auto"/>
        <w:rPr>
          <w:sz w:val="18"/>
          <w:szCs w:val="18"/>
        </w:rPr>
      </w:pPr>
      <w:r>
        <w:rPr>
          <w:sz w:val="18"/>
          <w:szCs w:val="18"/>
        </w:rPr>
        <w:t>De invulling van d</w:t>
      </w:r>
      <w:r w:rsidRPr="00666585">
        <w:rPr>
          <w:sz w:val="18"/>
          <w:szCs w:val="18"/>
        </w:rPr>
        <w:t xml:space="preserve">e verschillende actoren die betrokken zijn bij het beheer van de </w:t>
      </w:r>
      <w:r w:rsidRPr="00666585">
        <w:rPr>
          <w:i/>
          <w:sz w:val="18"/>
          <w:szCs w:val="18"/>
          <w:lang w:eastAsia="en-US"/>
        </w:rPr>
        <w:t>Zorginformatiebouwstenen</w:t>
      </w:r>
      <w:r w:rsidR="003B50FF">
        <w:rPr>
          <w:sz w:val="18"/>
          <w:szCs w:val="18"/>
        </w:rPr>
        <w:t xml:space="preserve"> </w:t>
      </w:r>
      <w:r w:rsidR="004F3DA5">
        <w:rPr>
          <w:sz w:val="18"/>
          <w:szCs w:val="18"/>
        </w:rPr>
        <w:t xml:space="preserve">staat beschreven op </w:t>
      </w:r>
      <w:r w:rsidR="00235CD7">
        <w:rPr>
          <w:sz w:val="18"/>
          <w:szCs w:val="18"/>
        </w:rPr>
        <w:t>de zibs</w:t>
      </w:r>
      <w:r w:rsidR="00C65CF4">
        <w:rPr>
          <w:sz w:val="18"/>
          <w:szCs w:val="18"/>
        </w:rPr>
        <w:t xml:space="preserve"> website </w:t>
      </w:r>
      <w:hyperlink r:id="rId38" w:history="1">
        <w:r w:rsidR="005C7645" w:rsidRPr="00851D42">
          <w:rPr>
            <w:rStyle w:val="Hyperlink"/>
            <w:color w:val="E36C0A" w:themeColor="accent6" w:themeShade="BF"/>
            <w:sz w:val="18"/>
            <w:szCs w:val="18"/>
          </w:rPr>
          <w:t>“invulling van actoren”</w:t>
        </w:r>
      </w:hyperlink>
      <w:r w:rsidR="005C7645">
        <w:rPr>
          <w:sz w:val="18"/>
          <w:szCs w:val="18"/>
        </w:rPr>
        <w:t xml:space="preserve">. </w:t>
      </w:r>
      <w:r w:rsidR="00BF23B3">
        <w:rPr>
          <w:sz w:val="18"/>
          <w:szCs w:val="18"/>
        </w:rPr>
        <w:t xml:space="preserve">Er zijn in het kort </w:t>
      </w:r>
      <w:r w:rsidR="00AC6825">
        <w:rPr>
          <w:sz w:val="18"/>
          <w:szCs w:val="18"/>
        </w:rPr>
        <w:t xml:space="preserve">de volgende actoren groepen </w:t>
      </w:r>
      <w:r w:rsidR="00EC266F">
        <w:rPr>
          <w:sz w:val="18"/>
          <w:szCs w:val="18"/>
        </w:rPr>
        <w:t>betrokken bij het beheer.</w:t>
      </w:r>
      <w:r w:rsidR="00467168">
        <w:rPr>
          <w:sz w:val="18"/>
          <w:szCs w:val="18"/>
        </w:rPr>
        <w:t xml:space="preserve"> </w:t>
      </w:r>
      <w:r w:rsidRPr="00851D42">
        <w:rPr>
          <w:sz w:val="18"/>
          <w:szCs w:val="18"/>
        </w:rPr>
        <w:t>Bij de fase ‘in autorisatie’ staat de zogenaamde Autorisatieraad centraal. In deze </w:t>
      </w:r>
      <w:hyperlink r:id="rId39" w:history="1">
        <w:r w:rsidRPr="00851D42">
          <w:rPr>
            <w:rStyle w:val="Hyperlink"/>
            <w:color w:val="EE7203"/>
            <w:sz w:val="18"/>
            <w:szCs w:val="18"/>
          </w:rPr>
          <w:t>Autorisatieraad</w:t>
        </w:r>
      </w:hyperlink>
      <w:r w:rsidRPr="00851D42">
        <w:rPr>
          <w:sz w:val="18"/>
          <w:szCs w:val="18"/>
        </w:rPr>
        <w:t> nemen, naast Nictiz, vertegenwoordigers van verschillende landelijke koepels deel.</w:t>
      </w:r>
      <w:r w:rsidR="00467168">
        <w:rPr>
          <w:sz w:val="18"/>
          <w:szCs w:val="18"/>
        </w:rPr>
        <w:t xml:space="preserve"> </w:t>
      </w:r>
      <w:r w:rsidRPr="00851D42">
        <w:rPr>
          <w:sz w:val="18"/>
          <w:szCs w:val="18"/>
        </w:rPr>
        <w:t>Bij het beheer van de zibs zijn verschillende experts betrokken, namelijk: </w:t>
      </w:r>
      <w:hyperlink r:id="rId40" w:history="1">
        <w:r w:rsidRPr="00851D42">
          <w:rPr>
            <w:rStyle w:val="Hyperlink"/>
            <w:color w:val="EE7203"/>
            <w:sz w:val="18"/>
            <w:szCs w:val="18"/>
          </w:rPr>
          <w:t>zorginhoudelijke experts</w:t>
        </w:r>
      </w:hyperlink>
      <w:r w:rsidRPr="00851D42">
        <w:rPr>
          <w:sz w:val="18"/>
          <w:szCs w:val="18"/>
        </w:rPr>
        <w:t>, </w:t>
      </w:r>
      <w:hyperlink r:id="rId41" w:history="1">
        <w:r w:rsidRPr="00851D42">
          <w:rPr>
            <w:rStyle w:val="Hyperlink"/>
            <w:color w:val="EE7203"/>
            <w:sz w:val="18"/>
            <w:szCs w:val="18"/>
          </w:rPr>
          <w:t>methodologische experts</w:t>
        </w:r>
      </w:hyperlink>
      <w:r w:rsidRPr="00851D42">
        <w:rPr>
          <w:sz w:val="18"/>
          <w:szCs w:val="18"/>
        </w:rPr>
        <w:t> en </w:t>
      </w:r>
      <w:hyperlink r:id="rId42" w:history="1">
        <w:r w:rsidRPr="00851D42">
          <w:rPr>
            <w:rStyle w:val="Hyperlink"/>
            <w:color w:val="EE7203"/>
            <w:sz w:val="18"/>
            <w:szCs w:val="18"/>
          </w:rPr>
          <w:t>termin</w:t>
        </w:r>
        <w:r w:rsidRPr="00851D42">
          <w:rPr>
            <w:rStyle w:val="Hyperlink"/>
            <w:rFonts w:ascii="Arial" w:hAnsi="Arial" w:cs="Arial"/>
            <w:color w:val="EE7203"/>
            <w:sz w:val="18"/>
            <w:szCs w:val="18"/>
          </w:rPr>
          <w:t>​</w:t>
        </w:r>
        <w:r w:rsidRPr="00851D42">
          <w:rPr>
            <w:rStyle w:val="Hyperlink"/>
            <w:color w:val="EE7203"/>
            <w:sz w:val="18"/>
            <w:szCs w:val="18"/>
          </w:rPr>
          <w:t>ologie experts</w:t>
        </w:r>
      </w:hyperlink>
      <w:r w:rsidRPr="00851D42">
        <w:rPr>
          <w:rFonts w:ascii="Arial" w:hAnsi="Arial" w:cs="Arial"/>
          <w:sz w:val="18"/>
          <w:szCs w:val="18"/>
        </w:rPr>
        <w:t>​</w:t>
      </w:r>
      <w:r w:rsidRPr="00851D42">
        <w:rPr>
          <w:sz w:val="18"/>
          <w:szCs w:val="18"/>
        </w:rPr>
        <w:t>. Hiermee wordt de kwaliteit van de zib gewaarborgd vanuit al deze relevante invalshoeken. De pool van zorginhoudelijke experts</w:t>
      </w:r>
      <w:r w:rsidRPr="00851D42">
        <w:rPr>
          <w:rFonts w:ascii="Arial" w:hAnsi="Arial" w:cs="Arial"/>
          <w:sz w:val="18"/>
          <w:szCs w:val="18"/>
        </w:rPr>
        <w:t>​</w:t>
      </w:r>
      <w:r w:rsidRPr="00851D42">
        <w:rPr>
          <w:sz w:val="18"/>
          <w:szCs w:val="18"/>
        </w:rPr>
        <w:t xml:space="preserve"> wisselt van samenstelling, afhankelijk van het wijzigingsverzoek zib</w:t>
      </w:r>
      <w:r w:rsidR="00EA1A19">
        <w:rPr>
          <w:sz w:val="18"/>
          <w:szCs w:val="18"/>
        </w:rPr>
        <w:t xml:space="preserve">. </w:t>
      </w:r>
    </w:p>
    <w:p w14:paraId="6DF6D811" w14:textId="74D7E68E" w:rsidR="00E53E36" w:rsidRPr="00F77858" w:rsidRDefault="00440DEC" w:rsidP="00E53E36">
      <w:pPr>
        <w:rPr>
          <w:b/>
          <w:lang w:eastAsia="en-US"/>
        </w:rPr>
      </w:pPr>
      <w:bookmarkStart w:id="25" w:name="bmTemp"/>
      <w:bookmarkEnd w:id="25"/>
      <w:r w:rsidRPr="00F77858">
        <w:rPr>
          <w:b/>
          <w:sz w:val="18"/>
          <w:szCs w:val="18"/>
          <w:lang w:eastAsia="en-US"/>
        </w:rPr>
        <w:t xml:space="preserve"> </w:t>
      </w:r>
    </w:p>
    <w:sectPr w:rsidR="00E53E36" w:rsidRPr="00F77858" w:rsidSect="00652C89">
      <w:headerReference w:type="first" r:id="rId43"/>
      <w:footerReference w:type="first" r:id="rId44"/>
      <w:type w:val="oddPage"/>
      <w:pgSz w:w="11906" w:h="16838" w:code="9"/>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385F" w14:textId="77777777" w:rsidR="00D74322" w:rsidRDefault="00D74322" w:rsidP="00C07361">
      <w:pPr>
        <w:spacing w:line="240" w:lineRule="auto"/>
      </w:pPr>
      <w:r>
        <w:separator/>
      </w:r>
    </w:p>
  </w:endnote>
  <w:endnote w:type="continuationSeparator" w:id="0">
    <w:p w14:paraId="6DCD8EEA" w14:textId="77777777" w:rsidR="00D74322" w:rsidRDefault="00D74322" w:rsidP="00C07361">
      <w:pPr>
        <w:spacing w:line="240" w:lineRule="auto"/>
      </w:pPr>
      <w:r>
        <w:continuationSeparator/>
      </w:r>
    </w:p>
  </w:endnote>
  <w:endnote w:type="continuationNotice" w:id="1">
    <w:p w14:paraId="0471A0A7" w14:textId="77777777" w:rsidR="00D74322" w:rsidRDefault="00D743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6A5A" w14:textId="77777777" w:rsidR="00915D70" w:rsidRDefault="00915D70" w:rsidP="00A478BA">
    <w:pPr>
      <w:pStyle w:val="Voettekst"/>
      <w:tabs>
        <w:tab w:val="clear" w:pos="4536"/>
        <w:tab w:val="clear" w:pos="9072"/>
        <w:tab w:val="left" w:pos="567"/>
        <w:tab w:val="right" w:pos="9639"/>
      </w:tabs>
      <w:ind w:right="-1"/>
    </w:pPr>
    <w:r>
      <w:fldChar w:fldCharType="begin"/>
    </w:r>
    <w:r>
      <w:instrText xml:space="preserve"> PAGE   \* MERGEFORMAT </w:instrText>
    </w:r>
    <w:r>
      <w:fldChar w:fldCharType="separate"/>
    </w:r>
    <w:r>
      <w:rPr>
        <w:noProof/>
      </w:rPr>
      <w:t>24</w:t>
    </w:r>
    <w:r>
      <w:fldChar w:fldCharType="end"/>
    </w:r>
    <w:r>
      <w:tab/>
    </w:r>
    <w:r>
      <w:tab/>
    </w:r>
    <w:bookmarkStart w:id="4" w:name="bmTitelVoettekst"/>
    <w:r>
      <w:t>Ziekenhuis Overdrachtdossier</w:t>
    </w:r>
    <w:bookmarkEnd w:id="4"/>
    <w:r>
      <w:t xml:space="preserve">, v </w:t>
    </w:r>
    <w:bookmarkStart w:id="5" w:name="bmVersieVoettekst2"/>
    <w:r>
      <w:t>0.2</w:t>
    </w:r>
    <w:bookmarkEnd w:id="5"/>
  </w:p>
  <w:p w14:paraId="1FFDE952" w14:textId="77777777" w:rsidR="00915D70" w:rsidRDefault="00915D70" w:rsidP="00A478BA">
    <w:pPr>
      <w:pStyle w:val="Voettekst"/>
      <w:tabs>
        <w:tab w:val="clear" w:pos="4536"/>
        <w:tab w:val="clear" w:pos="9072"/>
        <w:tab w:val="right" w:pos="9639"/>
      </w:tabs>
      <w:ind w:right="-1"/>
      <w:jc w:val="center"/>
    </w:pPr>
    <w:r w:rsidRPr="00A42FF9">
      <w:rPr>
        <w:b/>
        <w:sz w:val="24"/>
      </w:rPr>
      <w:t>Concept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5CF4" w14:textId="19B4CCE0" w:rsidR="00915D70" w:rsidRPr="00851D42" w:rsidRDefault="00915D70" w:rsidP="00BB1AE0">
    <w:pPr>
      <w:pStyle w:val="Voettekst"/>
      <w:tabs>
        <w:tab w:val="clear" w:pos="4536"/>
        <w:tab w:val="clear" w:pos="9072"/>
        <w:tab w:val="right" w:pos="9639"/>
      </w:tabs>
      <w:ind w:right="-1"/>
      <w:rPr>
        <w:color w:val="E36C0A" w:themeColor="accent6" w:themeShade="BF"/>
        <w:lang w:val="nl-NL"/>
      </w:rPr>
    </w:pPr>
    <w:bookmarkStart w:id="6" w:name="bmTitelVoettekst2"/>
    <w:r w:rsidRPr="00851D42">
      <w:rPr>
        <w:color w:val="E36C0A" w:themeColor="accent6" w:themeShade="BF"/>
        <w:lang w:val="nl-NL"/>
      </w:rPr>
      <w:t>Beheerafspraken Zorginformatiebouwstenen</w:t>
    </w:r>
    <w:bookmarkEnd w:id="6"/>
    <w:r w:rsidRPr="00851D42">
      <w:rPr>
        <w:color w:val="E36C0A" w:themeColor="accent6" w:themeShade="BF"/>
        <w:lang w:val="nl-NL"/>
      </w:rPr>
      <w:t xml:space="preserve"> (</w:t>
    </w:r>
    <w:r w:rsidR="00814868">
      <w:rPr>
        <w:color w:val="E36C0A" w:themeColor="accent6" w:themeShade="BF"/>
        <w:lang w:val="nl-NL"/>
      </w:rPr>
      <w:t>zibs</w:t>
    </w:r>
    <w:r w:rsidRPr="00851D42">
      <w:rPr>
        <w:color w:val="E36C0A" w:themeColor="accent6" w:themeShade="BF"/>
        <w:lang w:val="nl-NL"/>
      </w:rPr>
      <w:t>)</w:t>
    </w:r>
  </w:p>
  <w:p w14:paraId="0EFEABC6" w14:textId="48246772" w:rsidR="00915D70" w:rsidRPr="00851D42" w:rsidRDefault="00915D70" w:rsidP="00BB1AE0">
    <w:pPr>
      <w:pStyle w:val="Voettekst"/>
      <w:tabs>
        <w:tab w:val="clear" w:pos="4536"/>
        <w:tab w:val="clear" w:pos="9072"/>
        <w:tab w:val="right" w:pos="9639"/>
      </w:tabs>
      <w:ind w:right="-1"/>
      <w:rPr>
        <w:color w:val="E36C0A" w:themeColor="accent6" w:themeShade="BF"/>
        <w:lang w:val="nl-NL"/>
      </w:rPr>
    </w:pPr>
    <w:r w:rsidRPr="00851D42">
      <w:rPr>
        <w:color w:val="E36C0A" w:themeColor="accent6" w:themeShade="BF"/>
        <w:lang w:val="nl-NL"/>
      </w:rPr>
      <w:t>Versie 1.</w:t>
    </w:r>
    <w:r w:rsidR="003E5067" w:rsidRPr="00851D42">
      <w:rPr>
        <w:color w:val="E36C0A" w:themeColor="accent6" w:themeShade="BF"/>
        <w:lang w:val="nl-NL"/>
      </w:rPr>
      <w:t xml:space="preserve">1 </w:t>
    </w:r>
    <w:r w:rsidRPr="00851D42">
      <w:rPr>
        <w:color w:val="E36C0A" w:themeColor="accent6" w:themeShade="BF"/>
        <w:lang w:val="nl-NL"/>
      </w:rPr>
      <w:t>(Definitief)</w:t>
    </w:r>
    <w:r>
      <w:rPr>
        <w:lang w:val="nl-NL"/>
      </w:rPr>
      <w:tab/>
    </w:r>
    <w:r w:rsidRPr="00851D42">
      <w:rPr>
        <w:color w:val="E36C0A" w:themeColor="accent6" w:themeShade="BF"/>
        <w:lang w:val="nl-NL"/>
      </w:rPr>
      <w:t xml:space="preserve">pagina </w:t>
    </w:r>
    <w:r w:rsidRPr="00851D42">
      <w:rPr>
        <w:color w:val="E36C0A" w:themeColor="accent6" w:themeShade="BF"/>
        <w:lang w:val="nl-NL"/>
      </w:rPr>
      <w:fldChar w:fldCharType="begin"/>
    </w:r>
    <w:r w:rsidRPr="00851D42">
      <w:rPr>
        <w:color w:val="E36C0A" w:themeColor="accent6" w:themeShade="BF"/>
        <w:lang w:val="nl-NL"/>
      </w:rPr>
      <w:instrText xml:space="preserve"> PAGE   \* MERGEFORMAT </w:instrText>
    </w:r>
    <w:r w:rsidRPr="00851D42">
      <w:rPr>
        <w:color w:val="E36C0A" w:themeColor="accent6" w:themeShade="BF"/>
        <w:lang w:val="nl-NL"/>
      </w:rPr>
      <w:fldChar w:fldCharType="separate"/>
    </w:r>
    <w:r w:rsidR="00231A0A" w:rsidRPr="00851D42">
      <w:rPr>
        <w:noProof/>
        <w:color w:val="E36C0A" w:themeColor="accent6" w:themeShade="BF"/>
        <w:lang w:val="nl-NL"/>
      </w:rPr>
      <w:t>21</w:t>
    </w:r>
    <w:r w:rsidRPr="00851D42">
      <w:rPr>
        <w:color w:val="E36C0A" w:themeColor="accent6" w:themeShade="BF"/>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8A39" w14:textId="77777777" w:rsidR="003E5067" w:rsidRDefault="003E506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217" w14:textId="77777777" w:rsidR="00915D70" w:rsidRPr="006B34E2" w:rsidRDefault="00915D70" w:rsidP="00A478B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9761" w14:textId="77777777" w:rsidR="00915D70" w:rsidRPr="008C61F8" w:rsidRDefault="00915D70" w:rsidP="00A478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357F" w14:textId="77777777" w:rsidR="00D74322" w:rsidRDefault="00D74322" w:rsidP="00C07361">
      <w:pPr>
        <w:spacing w:line="240" w:lineRule="auto"/>
      </w:pPr>
      <w:r>
        <w:separator/>
      </w:r>
    </w:p>
  </w:footnote>
  <w:footnote w:type="continuationSeparator" w:id="0">
    <w:p w14:paraId="776BF550" w14:textId="77777777" w:rsidR="00D74322" w:rsidRDefault="00D74322" w:rsidP="00C07361">
      <w:pPr>
        <w:spacing w:line="240" w:lineRule="auto"/>
      </w:pPr>
      <w:r>
        <w:continuationSeparator/>
      </w:r>
    </w:p>
  </w:footnote>
  <w:footnote w:type="continuationNotice" w:id="1">
    <w:p w14:paraId="6C8B1ACB" w14:textId="77777777" w:rsidR="00D74322" w:rsidRDefault="00D74322">
      <w:pPr>
        <w:spacing w:line="240" w:lineRule="auto"/>
      </w:pPr>
    </w:p>
  </w:footnote>
  <w:footnote w:id="2">
    <w:p w14:paraId="2C4E0549" w14:textId="77777777" w:rsidR="00915D70" w:rsidRPr="00352B72" w:rsidRDefault="00915D70" w:rsidP="00347407">
      <w:pPr>
        <w:pStyle w:val="Voetnoottekst"/>
        <w:rPr>
          <w:rFonts w:asciiTheme="minorHAnsi" w:hAnsiTheme="minorHAnsi"/>
          <w:sz w:val="18"/>
          <w:szCs w:val="18"/>
          <w:lang w:val="nl-NL"/>
        </w:rPr>
      </w:pPr>
      <w:r>
        <w:rPr>
          <w:rStyle w:val="Voetnootmarkering"/>
        </w:rPr>
        <w:footnoteRef/>
      </w:r>
      <w:r w:rsidRPr="00352B72">
        <w:rPr>
          <w:lang w:val="nl-NL"/>
        </w:rPr>
        <w:t xml:space="preserve"> </w:t>
      </w:r>
      <w:r w:rsidRPr="00352B72">
        <w:rPr>
          <w:rFonts w:asciiTheme="minorHAnsi" w:hAnsiTheme="minorHAnsi"/>
          <w:sz w:val="18"/>
          <w:szCs w:val="18"/>
          <w:lang w:val="nl-NL"/>
        </w:rPr>
        <w:t>Klein Wolterink, G., 2013, Informatiestandaarden in de zorg, Nictiz, Den Haag</w:t>
      </w:r>
    </w:p>
  </w:footnote>
  <w:footnote w:id="3">
    <w:p w14:paraId="482D8BEC" w14:textId="77777777" w:rsidR="00915D70" w:rsidRPr="005D4E61" w:rsidRDefault="00915D70">
      <w:pPr>
        <w:pStyle w:val="Voetnoottekst"/>
        <w:rPr>
          <w:lang w:val="nl-NL"/>
        </w:rPr>
      </w:pPr>
      <w:r>
        <w:rPr>
          <w:rStyle w:val="Voetnootmarkering"/>
        </w:rPr>
        <w:footnoteRef/>
      </w:r>
      <w:r w:rsidRPr="00352B72">
        <w:rPr>
          <w:lang w:val="nl-NL"/>
        </w:rPr>
        <w:t xml:space="preserve"> Architectuurdocument_Registratie_aan_de_bron_-_Volume_1_v1.0</w:t>
      </w:r>
    </w:p>
  </w:footnote>
  <w:footnote w:id="4">
    <w:p w14:paraId="165DC4BD" w14:textId="77777777" w:rsidR="00915D70" w:rsidRPr="00352B72" w:rsidRDefault="00915D70" w:rsidP="00347407">
      <w:pPr>
        <w:pStyle w:val="Voetnoottekst"/>
        <w:rPr>
          <w:rFonts w:asciiTheme="minorHAnsi" w:hAnsiTheme="minorHAnsi"/>
          <w:sz w:val="18"/>
          <w:szCs w:val="18"/>
          <w:lang w:val="nl-NL"/>
        </w:rPr>
      </w:pPr>
      <w:r w:rsidRPr="00653D71">
        <w:rPr>
          <w:rStyle w:val="Voetnootmarkering"/>
        </w:rPr>
        <w:footnoteRef/>
      </w:r>
      <w:r w:rsidRPr="00352B72">
        <w:rPr>
          <w:lang w:val="nl-NL"/>
        </w:rPr>
        <w:t xml:space="preserve"> </w:t>
      </w:r>
      <w:r w:rsidRPr="00352B72">
        <w:rPr>
          <w:rFonts w:asciiTheme="minorHAnsi" w:hAnsiTheme="minorHAnsi"/>
          <w:sz w:val="18"/>
          <w:szCs w:val="18"/>
          <w:lang w:val="nl-NL"/>
        </w:rPr>
        <w:t>Schmohl, A., 2014, Beheer van standaarden in de zorg, Nictiz, Den Haag</w:t>
      </w:r>
    </w:p>
  </w:footnote>
  <w:footnote w:id="5">
    <w:p w14:paraId="26513EA2" w14:textId="77777777" w:rsidR="00915D70" w:rsidRPr="00DC0E48" w:rsidRDefault="00915D70">
      <w:pPr>
        <w:pStyle w:val="Voetnoottekst"/>
        <w:rPr>
          <w:lang w:val="nl-NL"/>
        </w:rPr>
      </w:pPr>
      <w:r>
        <w:rPr>
          <w:rStyle w:val="Voetnootmarkering"/>
        </w:rPr>
        <w:footnoteRef/>
      </w:r>
      <w:r w:rsidRPr="00352B72">
        <w:rPr>
          <w:lang w:val="nl-NL"/>
        </w:rPr>
        <w:t xml:space="preserve"> </w:t>
      </w:r>
      <w:r w:rsidRPr="00352B72">
        <w:rPr>
          <w:rFonts w:asciiTheme="minorHAnsi" w:hAnsiTheme="minorHAnsi"/>
          <w:sz w:val="18"/>
          <w:szCs w:val="18"/>
          <w:lang w:val="nl-NL"/>
        </w:rPr>
        <w:t xml:space="preserve">Klein Wolterink, G., 2013, Informatiestandaarden in de zorg, Nictiz, Den Haag, </w:t>
      </w:r>
    </w:p>
  </w:footnote>
  <w:footnote w:id="6">
    <w:p w14:paraId="15DC9AA1" w14:textId="77777777" w:rsidR="00915D70" w:rsidRPr="00DC0E48" w:rsidRDefault="00915D70">
      <w:pPr>
        <w:pStyle w:val="Voetnoottekst"/>
        <w:rPr>
          <w:lang w:val="nl-NL"/>
        </w:rPr>
      </w:pPr>
      <w:r>
        <w:rPr>
          <w:rStyle w:val="Voetnootmarkering"/>
        </w:rPr>
        <w:footnoteRef/>
      </w:r>
      <w:r w:rsidRPr="00352B72">
        <w:rPr>
          <w:lang w:val="nl-NL"/>
        </w:rPr>
        <w:t xml:space="preserve"> Architectuurdocument_Registratie_aan_de_bron_-_Volume_1_v1.0</w:t>
      </w:r>
    </w:p>
  </w:footnote>
  <w:footnote w:id="7">
    <w:p w14:paraId="4B24DACB" w14:textId="77777777" w:rsidR="00915D70" w:rsidRPr="00A4332D" w:rsidRDefault="00915D70">
      <w:pPr>
        <w:pStyle w:val="Voetnoottekst"/>
        <w:rPr>
          <w:lang w:val="nl-NL"/>
        </w:rPr>
      </w:pPr>
      <w:r>
        <w:rPr>
          <w:rStyle w:val="Voetnootmarkering"/>
        </w:rPr>
        <w:footnoteRef/>
      </w:r>
      <w:r w:rsidRPr="00A4332D">
        <w:rPr>
          <w:lang w:val="nl-NL"/>
        </w:rPr>
        <w:t xml:space="preserve"> </w:t>
      </w:r>
      <w:r>
        <w:rPr>
          <w:lang w:val="nl-NL"/>
        </w:rPr>
        <w:t>Architectuurdocument_Registratie_aan_de_bron – Volume_2_v0.99</w:t>
      </w:r>
    </w:p>
  </w:footnote>
  <w:footnote w:id="8">
    <w:p w14:paraId="5FEA8273" w14:textId="77777777" w:rsidR="00915D70" w:rsidRPr="00E53680" w:rsidRDefault="00915D70">
      <w:pPr>
        <w:pStyle w:val="Voetnoottekst"/>
        <w:rPr>
          <w:lang w:val="nl-NL"/>
        </w:rPr>
      </w:pPr>
      <w:r>
        <w:rPr>
          <w:rStyle w:val="Voetnootmarkering"/>
        </w:rPr>
        <w:footnoteRef/>
      </w:r>
      <w:r w:rsidRPr="00E53680">
        <w:rPr>
          <w:lang w:val="nl-NL"/>
        </w:rPr>
        <w:t xml:space="preserve"> </w:t>
      </w:r>
      <w:r w:rsidRPr="00E53680">
        <w:rPr>
          <w:rFonts w:ascii="Calibri" w:hAnsi="Calibri" w:cs="Calibri"/>
          <w:sz w:val="21"/>
          <w:szCs w:val="21"/>
          <w:lang w:val="nl-NL"/>
        </w:rPr>
        <w:t>NEN 7522:2010nl, 2010, Medische informatica-Hanteren van code- en andere terminologiestelsels, NEN, Delft</w:t>
      </w:r>
    </w:p>
  </w:footnote>
  <w:footnote w:id="9">
    <w:p w14:paraId="429B5469" w14:textId="77777777" w:rsidR="00915D70" w:rsidRPr="00352B72" w:rsidRDefault="00915D70" w:rsidP="007C3C26">
      <w:pPr>
        <w:pStyle w:val="Voetnoottekst"/>
        <w:rPr>
          <w:lang w:val="nl-NL"/>
        </w:rPr>
      </w:pPr>
      <w:r>
        <w:rPr>
          <w:rStyle w:val="Voetnootmarkering"/>
        </w:rPr>
        <w:footnoteRef/>
      </w:r>
      <w:r w:rsidRPr="00352B72">
        <w:rPr>
          <w:lang w:val="nl-NL"/>
        </w:rPr>
        <w:t xml:space="preserve"> </w:t>
      </w:r>
      <w:r w:rsidRPr="00352B72">
        <w:rPr>
          <w:rFonts w:asciiTheme="minorHAnsi" w:hAnsiTheme="minorHAnsi"/>
          <w:sz w:val="18"/>
          <w:szCs w:val="18"/>
          <w:lang w:val="nl-NL"/>
        </w:rPr>
        <w:t>Schmohl, A., 2014, Beheer van standaarden in de zorg, Nictiz, Den Haag</w:t>
      </w:r>
    </w:p>
  </w:footnote>
  <w:footnote w:id="10">
    <w:p w14:paraId="5C0229CB" w14:textId="5A76E46C" w:rsidR="00915D70" w:rsidRPr="00352B72" w:rsidRDefault="00915D70" w:rsidP="00347407">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De wijze waarop een melding ingediend kan worden n.a.v. de </w:t>
      </w:r>
      <w:r w:rsidR="00814868">
        <w:rPr>
          <w:rFonts w:asciiTheme="minorHAnsi" w:hAnsiTheme="minorHAnsi"/>
          <w:szCs w:val="16"/>
          <w:lang w:val="nl-NL"/>
        </w:rPr>
        <w:t>zibs</w:t>
      </w:r>
      <w:r w:rsidRPr="00352B72">
        <w:rPr>
          <w:rFonts w:asciiTheme="minorHAnsi" w:hAnsiTheme="minorHAnsi"/>
          <w:szCs w:val="16"/>
          <w:lang w:val="nl-NL"/>
        </w:rPr>
        <w:t>, bv. e-mail, telefonisch, etc.</w:t>
      </w:r>
    </w:p>
  </w:footnote>
  <w:footnote w:id="11">
    <w:p w14:paraId="5A0A2EEE" w14:textId="77777777" w:rsidR="00915D70" w:rsidRPr="00352B72" w:rsidRDefault="00915D70" w:rsidP="00347407">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De contactgegevens via waar de melding ingediend kan worden, bv. e-mailadres, telefoonnummer.</w:t>
      </w:r>
    </w:p>
  </w:footnote>
  <w:footnote w:id="12">
    <w:p w14:paraId="53B746AA" w14:textId="77777777" w:rsidR="00915D70" w:rsidRPr="00352B72" w:rsidRDefault="00915D70" w:rsidP="00347407">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Een eventueel contactpersoon die de melding zou ontvangen.</w:t>
      </w:r>
    </w:p>
  </w:footnote>
  <w:footnote w:id="13">
    <w:p w14:paraId="6A916C4A" w14:textId="03D0FE3F" w:rsidR="00915D70" w:rsidRPr="00352B72" w:rsidRDefault="00915D70" w:rsidP="00455715">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De wijze waarop een melding ingediend kan worden n.a.v. de </w:t>
      </w:r>
      <w:r w:rsidR="00814868">
        <w:rPr>
          <w:rFonts w:asciiTheme="minorHAnsi" w:hAnsiTheme="minorHAnsi"/>
          <w:szCs w:val="16"/>
          <w:lang w:val="nl-NL"/>
        </w:rPr>
        <w:t>zibs</w:t>
      </w:r>
      <w:r w:rsidRPr="00352B72">
        <w:rPr>
          <w:rFonts w:asciiTheme="minorHAnsi" w:hAnsiTheme="minorHAnsi"/>
          <w:szCs w:val="16"/>
          <w:lang w:val="nl-NL"/>
        </w:rPr>
        <w:t>, bv. e-mail, telefonisch, etc.</w:t>
      </w:r>
    </w:p>
  </w:footnote>
  <w:footnote w:id="14">
    <w:p w14:paraId="67F4388F" w14:textId="77777777" w:rsidR="00915D70" w:rsidRPr="00352B72" w:rsidRDefault="00915D70" w:rsidP="00455715">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De contactgegevens via waar de melding ingediend kan worden, bv. e-mailadres, telefoonnummer.</w:t>
      </w:r>
    </w:p>
  </w:footnote>
  <w:footnote w:id="15">
    <w:p w14:paraId="1F2AB273" w14:textId="77777777" w:rsidR="00915D70" w:rsidRPr="00352B72" w:rsidRDefault="00915D70" w:rsidP="00455715">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Een eventueel contactpersoon die de melding zou ontvangen.</w:t>
      </w:r>
    </w:p>
  </w:footnote>
  <w:footnote w:id="16">
    <w:p w14:paraId="32772340" w14:textId="77777777" w:rsidR="00915D70" w:rsidRPr="00352B72" w:rsidRDefault="00915D70" w:rsidP="00347407">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Het procesonderdeel waarop de responstijden betrekking hebben.</w:t>
      </w:r>
    </w:p>
  </w:footnote>
  <w:footnote w:id="17">
    <w:p w14:paraId="1F902D09" w14:textId="77777777" w:rsidR="00915D70" w:rsidRPr="00352B72" w:rsidRDefault="00915D70" w:rsidP="00347407">
      <w:pPr>
        <w:pStyle w:val="Voetnoottekst"/>
        <w:rPr>
          <w:rFonts w:asciiTheme="minorHAnsi" w:hAnsiTheme="minorHAnsi"/>
          <w:szCs w:val="16"/>
          <w:lang w:val="nl-NL"/>
        </w:rPr>
      </w:pPr>
      <w:r w:rsidRPr="002B4A69">
        <w:rPr>
          <w:rStyle w:val="Voetnootmarkering"/>
          <w:rFonts w:asciiTheme="minorHAnsi" w:hAnsiTheme="minorHAnsi"/>
          <w:szCs w:val="16"/>
        </w:rPr>
        <w:footnoteRef/>
      </w:r>
      <w:r w:rsidRPr="00352B72">
        <w:rPr>
          <w:rFonts w:asciiTheme="minorHAnsi" w:hAnsiTheme="minorHAnsi"/>
          <w:szCs w:val="16"/>
          <w:lang w:val="nl-NL"/>
        </w:rPr>
        <w:t xml:space="preserve"> De afgesproken maximale doorlooptijd van het desbetreffende procesonderdeel.</w:t>
      </w:r>
    </w:p>
  </w:footnote>
  <w:footnote w:id="18">
    <w:p w14:paraId="791C837D" w14:textId="77777777" w:rsidR="00915D70" w:rsidRPr="00352B72" w:rsidRDefault="00915D70" w:rsidP="00347407">
      <w:pPr>
        <w:pStyle w:val="Voetnoottekst"/>
        <w:rPr>
          <w:rFonts w:asciiTheme="minorHAnsi" w:hAnsiTheme="minorHAnsi"/>
          <w:szCs w:val="16"/>
          <w:lang w:val="nl-NL"/>
        </w:rPr>
      </w:pPr>
      <w:r w:rsidRPr="00457421">
        <w:rPr>
          <w:rStyle w:val="Voetnootmarkering"/>
          <w:rFonts w:asciiTheme="minorHAnsi" w:hAnsiTheme="minorHAnsi"/>
          <w:szCs w:val="16"/>
        </w:rPr>
        <w:footnoteRef/>
      </w:r>
      <w:r w:rsidRPr="00352B72">
        <w:rPr>
          <w:rFonts w:asciiTheme="minorHAnsi" w:hAnsiTheme="minorHAnsi"/>
          <w:szCs w:val="16"/>
          <w:lang w:val="nl-NL"/>
        </w:rPr>
        <w:t xml:space="preserve"> Een beschrijving van het wijzigingsbeheersysteem dat gehanteerd wordt voor het afhandelen van wijzigingsverzoeken.</w:t>
      </w:r>
    </w:p>
  </w:footnote>
  <w:footnote w:id="19">
    <w:p w14:paraId="55ED4EB7" w14:textId="1B2853B7" w:rsidR="00915D70" w:rsidRPr="00352B72" w:rsidRDefault="00915D70" w:rsidP="00347407">
      <w:pPr>
        <w:pStyle w:val="Voetnoottekst"/>
        <w:rPr>
          <w:rFonts w:asciiTheme="minorHAnsi" w:hAnsiTheme="minorHAnsi"/>
          <w:szCs w:val="16"/>
          <w:lang w:val="nl-NL"/>
        </w:rPr>
      </w:pPr>
      <w:r w:rsidRPr="007F3D83">
        <w:rPr>
          <w:rStyle w:val="Voetnootmarkering"/>
          <w:rFonts w:asciiTheme="minorHAnsi" w:hAnsiTheme="minorHAnsi"/>
          <w:szCs w:val="16"/>
        </w:rPr>
        <w:footnoteRef/>
      </w:r>
      <w:r w:rsidRPr="00352B72">
        <w:rPr>
          <w:rFonts w:asciiTheme="minorHAnsi" w:hAnsiTheme="minorHAnsi"/>
          <w:szCs w:val="16"/>
          <w:lang w:val="nl-NL"/>
        </w:rPr>
        <w:t xml:space="preserve"> Het communicatiekanaal dat gekozen is voor publicatie van de </w:t>
      </w:r>
      <w:r w:rsidR="00814868">
        <w:rPr>
          <w:rFonts w:asciiTheme="minorHAnsi" w:hAnsiTheme="minorHAnsi"/>
          <w:szCs w:val="16"/>
          <w:lang w:val="nl-NL"/>
        </w:rPr>
        <w:t>zibs</w:t>
      </w:r>
      <w:r w:rsidRPr="00352B72">
        <w:rPr>
          <w:rFonts w:asciiTheme="minorHAnsi" w:hAnsiTheme="minorHAnsi"/>
          <w:szCs w:val="16"/>
          <w:lang w:val="nl-NL"/>
        </w:rPr>
        <w:t>.</w:t>
      </w:r>
    </w:p>
  </w:footnote>
  <w:footnote w:id="20">
    <w:p w14:paraId="0BF1A983" w14:textId="77777777" w:rsidR="00915D70" w:rsidRPr="00352B72" w:rsidRDefault="00915D70" w:rsidP="00347407">
      <w:pPr>
        <w:pStyle w:val="Voetnoottekst"/>
        <w:rPr>
          <w:rFonts w:asciiTheme="minorHAnsi" w:hAnsiTheme="minorHAnsi"/>
          <w:szCs w:val="16"/>
          <w:lang w:val="nl-NL"/>
        </w:rPr>
      </w:pPr>
      <w:r w:rsidRPr="007F3D83">
        <w:rPr>
          <w:rStyle w:val="Voetnootmarkering"/>
          <w:rFonts w:asciiTheme="minorHAnsi" w:hAnsiTheme="minorHAnsi"/>
          <w:szCs w:val="16"/>
        </w:rPr>
        <w:footnoteRef/>
      </w:r>
      <w:r w:rsidRPr="00352B72">
        <w:rPr>
          <w:rFonts w:asciiTheme="minorHAnsi" w:hAnsiTheme="minorHAnsi"/>
          <w:szCs w:val="16"/>
          <w:lang w:val="nl-NL"/>
        </w:rPr>
        <w:t xml:space="preserve"> Een principe afspraak m.b.t. het uitbrengen van een nieuwe publicatieversie, uiteraard kan hier van worden afgeweken indien geen noodzaak </w:t>
      </w:r>
      <w:r w:rsidRPr="00352B72">
        <w:rPr>
          <w:rFonts w:asciiTheme="minorHAnsi" w:hAnsiTheme="minorHAnsi"/>
          <w:szCs w:val="16"/>
          <w:lang w:val="nl-NL"/>
        </w:rPr>
        <w:br/>
        <w:t>aanwezig is voor een publicatie of juist vroegtijdig een nieuwe publicatieversie uitgebracht moet worden.</w:t>
      </w:r>
    </w:p>
  </w:footnote>
  <w:footnote w:id="21">
    <w:p w14:paraId="5100B0B3" w14:textId="77777777" w:rsidR="00915D70" w:rsidRPr="00352B72" w:rsidRDefault="00915D70" w:rsidP="00347407">
      <w:pPr>
        <w:pStyle w:val="Voetnoottekst"/>
        <w:rPr>
          <w:rFonts w:asciiTheme="minorHAnsi" w:hAnsiTheme="minorHAnsi"/>
          <w:szCs w:val="16"/>
          <w:lang w:val="nl-NL"/>
        </w:rPr>
      </w:pPr>
      <w:r w:rsidRPr="007F3D83">
        <w:rPr>
          <w:rStyle w:val="Voetnootmarkering"/>
          <w:rFonts w:asciiTheme="minorHAnsi" w:hAnsiTheme="minorHAnsi"/>
          <w:szCs w:val="16"/>
        </w:rPr>
        <w:footnoteRef/>
      </w:r>
      <w:r w:rsidRPr="00352B72">
        <w:rPr>
          <w:rFonts w:asciiTheme="minorHAnsi" w:hAnsiTheme="minorHAnsi"/>
          <w:szCs w:val="16"/>
          <w:lang w:val="nl-NL"/>
        </w:rPr>
        <w:t xml:space="preserve"> De afspraken die gemaakt zijn met betrekking tot de samenstelling van het versienummer.</w:t>
      </w:r>
    </w:p>
  </w:footnote>
  <w:footnote w:id="22">
    <w:p w14:paraId="2287A004" w14:textId="44BCB437" w:rsidR="00915D70" w:rsidRPr="00352B72" w:rsidRDefault="00915D70" w:rsidP="00347407">
      <w:pPr>
        <w:pStyle w:val="Voetnoottekst"/>
        <w:rPr>
          <w:lang w:val="nl-NL"/>
        </w:rPr>
      </w:pPr>
      <w:r w:rsidRPr="007F3D83">
        <w:rPr>
          <w:rStyle w:val="Voetnootmarkering"/>
          <w:rFonts w:asciiTheme="minorHAnsi" w:hAnsiTheme="minorHAnsi"/>
          <w:szCs w:val="16"/>
        </w:rPr>
        <w:footnoteRef/>
      </w:r>
      <w:r w:rsidRPr="00352B72">
        <w:rPr>
          <w:rFonts w:asciiTheme="minorHAnsi" w:hAnsiTheme="minorHAnsi"/>
          <w:szCs w:val="16"/>
          <w:lang w:val="nl-NL"/>
        </w:rPr>
        <w:t xml:space="preserve"> Een beschrijving van de wijze waarop alle binnengekomen wijzigingsverzoeken m.b.t. de </w:t>
      </w:r>
      <w:r w:rsidR="00814868">
        <w:rPr>
          <w:rFonts w:asciiTheme="minorHAnsi" w:hAnsiTheme="minorHAnsi"/>
          <w:szCs w:val="16"/>
          <w:lang w:val="nl-NL"/>
        </w:rPr>
        <w:t>zibs</w:t>
      </w:r>
      <w:r w:rsidRPr="00352B72">
        <w:rPr>
          <w:rFonts w:asciiTheme="minorHAnsi" w:hAnsiTheme="minorHAnsi"/>
          <w:szCs w:val="16"/>
          <w:lang w:val="nl-NL"/>
        </w:rPr>
        <w:t xml:space="preserve"> transparant gemaakt worden.</w:t>
      </w:r>
    </w:p>
  </w:footnote>
  <w:footnote w:id="23">
    <w:p w14:paraId="48127CE3" w14:textId="77777777" w:rsidR="00915D70" w:rsidRPr="00352B72" w:rsidRDefault="00915D70" w:rsidP="00652C89">
      <w:pPr>
        <w:pStyle w:val="Voetnoottekst"/>
        <w:rPr>
          <w:rFonts w:asciiTheme="minorHAnsi" w:hAnsiTheme="minorHAnsi"/>
          <w:szCs w:val="16"/>
          <w:lang w:val="nl-NL"/>
        </w:rPr>
      </w:pPr>
      <w:r w:rsidRPr="00421AC1">
        <w:rPr>
          <w:rStyle w:val="Voetnootmarkering"/>
          <w:rFonts w:asciiTheme="minorHAnsi" w:hAnsiTheme="minorHAnsi"/>
          <w:szCs w:val="16"/>
        </w:rPr>
        <w:footnoteRef/>
      </w:r>
      <w:r w:rsidRPr="00352B72">
        <w:rPr>
          <w:rFonts w:asciiTheme="minorHAnsi" w:hAnsiTheme="minorHAnsi"/>
          <w:szCs w:val="16"/>
          <w:lang w:val="nl-NL"/>
        </w:rPr>
        <w:t xml:space="preserve"> De naam geeft weer onder welke naam het onderdeel in beheer bij de betrokkenen bekend is.</w:t>
      </w:r>
    </w:p>
  </w:footnote>
  <w:footnote w:id="24">
    <w:p w14:paraId="084DFC97" w14:textId="77777777" w:rsidR="00915D70" w:rsidRPr="00352B72" w:rsidRDefault="00915D70" w:rsidP="00652C89">
      <w:pPr>
        <w:pStyle w:val="Voetnoottekst"/>
        <w:rPr>
          <w:rFonts w:asciiTheme="minorHAnsi" w:hAnsiTheme="minorHAnsi"/>
          <w:szCs w:val="16"/>
          <w:lang w:val="nl-NL"/>
        </w:rPr>
      </w:pPr>
      <w:r w:rsidRPr="00421AC1">
        <w:rPr>
          <w:rStyle w:val="Voetnootmarkering"/>
          <w:rFonts w:asciiTheme="minorHAnsi" w:hAnsiTheme="minorHAnsi"/>
          <w:szCs w:val="16"/>
        </w:rPr>
        <w:footnoteRef/>
      </w:r>
      <w:r w:rsidRPr="00352B72">
        <w:rPr>
          <w:rFonts w:asciiTheme="minorHAnsi" w:hAnsiTheme="minorHAnsi"/>
          <w:szCs w:val="16"/>
          <w:lang w:val="nl-NL"/>
        </w:rPr>
        <w:t xml:space="preserve"> De omschrijving geeft een omschrijving van het onderdeel in beheer.</w:t>
      </w:r>
    </w:p>
  </w:footnote>
  <w:footnote w:id="25">
    <w:p w14:paraId="32DFE474" w14:textId="77777777" w:rsidR="00915D70" w:rsidRPr="00352B72" w:rsidRDefault="00915D70" w:rsidP="00652C89">
      <w:pPr>
        <w:pStyle w:val="Voetnoottekst"/>
        <w:rPr>
          <w:rFonts w:asciiTheme="minorHAnsi" w:hAnsiTheme="minorHAnsi"/>
          <w:szCs w:val="16"/>
          <w:lang w:val="nl-NL"/>
        </w:rPr>
      </w:pPr>
      <w:r w:rsidRPr="00867928">
        <w:rPr>
          <w:rStyle w:val="Voetnootmarkering"/>
          <w:rFonts w:asciiTheme="minorHAnsi" w:hAnsiTheme="minorHAnsi"/>
          <w:szCs w:val="16"/>
        </w:rPr>
        <w:footnoteRef/>
      </w:r>
      <w:r w:rsidRPr="00352B72">
        <w:rPr>
          <w:rFonts w:asciiTheme="minorHAnsi" w:hAnsiTheme="minorHAnsi"/>
          <w:szCs w:val="16"/>
          <w:lang w:val="nl-NL"/>
        </w:rPr>
        <w:t xml:space="preserve"> Het type geeft aan wat het type onderdeel is dat in beheer is. </w:t>
      </w:r>
    </w:p>
  </w:footnote>
  <w:footnote w:id="26">
    <w:p w14:paraId="524C0770" w14:textId="77777777" w:rsidR="00915D70" w:rsidRPr="00352B72" w:rsidRDefault="00915D70" w:rsidP="00652C89">
      <w:pPr>
        <w:pStyle w:val="Voetnoottekst"/>
        <w:rPr>
          <w:rFonts w:asciiTheme="minorHAnsi" w:hAnsiTheme="minorHAnsi"/>
          <w:lang w:val="nl-NL"/>
        </w:rPr>
      </w:pPr>
      <w:r w:rsidRPr="00421AC1">
        <w:rPr>
          <w:rStyle w:val="Voetnootmarkering"/>
          <w:rFonts w:asciiTheme="minorHAnsi" w:hAnsiTheme="minorHAnsi"/>
          <w:szCs w:val="16"/>
        </w:rPr>
        <w:footnoteRef/>
      </w:r>
      <w:r w:rsidRPr="00352B72">
        <w:rPr>
          <w:rFonts w:asciiTheme="minorHAnsi" w:hAnsiTheme="minorHAnsi"/>
          <w:szCs w:val="16"/>
          <w:lang w:val="nl-NL"/>
        </w:rPr>
        <w:t xml:space="preserve"> In hoeverre het onderdeel extern beschikbaar/gepubliceerd wordt.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C97E" w14:textId="77777777" w:rsidR="003E5067" w:rsidRDefault="003E5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6976" w14:textId="77777777" w:rsidR="003E5067" w:rsidRDefault="003E50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FCC6" w14:textId="77777777" w:rsidR="00915D70" w:rsidRDefault="00915D70" w:rsidP="00A478BA">
    <w:pPr>
      <w:pStyle w:val="Koptekst"/>
      <w:spacing w:befor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DCA" w14:textId="77777777" w:rsidR="00915D70" w:rsidRDefault="00915D7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739" w14:textId="77777777" w:rsidR="00915D70" w:rsidRDefault="00915D70">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D96F" w14:textId="77777777" w:rsidR="00915D70" w:rsidRDefault="00915D70">
    <w:pPr>
      <w:pStyle w:val="Koptekst"/>
    </w:pPr>
    <w:r>
      <w:rPr>
        <w:noProof/>
        <w:lang w:val="nl-NL" w:eastAsia="nl-NL"/>
      </w:rPr>
      <w:drawing>
        <wp:anchor distT="0" distB="0" distL="114300" distR="114300" simplePos="0" relativeHeight="251658240" behindDoc="1" locked="0" layoutInCell="1" allowOverlap="1" wp14:anchorId="3FDBF99D" wp14:editId="7503C29D">
          <wp:simplePos x="0" y="0"/>
          <wp:positionH relativeFrom="column">
            <wp:posOffset>441960</wp:posOffset>
          </wp:positionH>
          <wp:positionV relativeFrom="paragraph">
            <wp:posOffset>986790</wp:posOffset>
          </wp:positionV>
          <wp:extent cx="5762625" cy="5758815"/>
          <wp:effectExtent l="19050" t="0" r="9525" b="0"/>
          <wp:wrapNone/>
          <wp:docPr id="1" name="achterblad" descr="Description: huisstijlelement achterkant plan van aanpak_nict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descr="Description: huisstijlelement achterkant plan van aanpak_nictiz.jpg"/>
                  <pic:cNvPicPr>
                    <a:picLocks noChangeAspect="1" noChangeArrowheads="1"/>
                  </pic:cNvPicPr>
                </pic:nvPicPr>
                <pic:blipFill>
                  <a:blip r:embed="rId1"/>
                  <a:srcRect/>
                  <a:stretch>
                    <a:fillRect/>
                  </a:stretch>
                </pic:blipFill>
                <pic:spPr bwMode="auto">
                  <a:xfrm>
                    <a:off x="0" y="0"/>
                    <a:ext cx="5762625" cy="57588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95EE5BA"/>
    <w:lvl w:ilvl="0">
      <w:start w:val="1"/>
      <w:numFmt w:val="bullet"/>
      <w:pStyle w:val="Lijstopsomteken2"/>
      <w:lvlText w:val=""/>
      <w:lvlJc w:val="left"/>
      <w:pPr>
        <w:tabs>
          <w:tab w:val="num" w:pos="1440"/>
        </w:tabs>
        <w:ind w:left="1440" w:hanging="360"/>
      </w:pPr>
      <w:rPr>
        <w:rFonts w:ascii="Symbol" w:hAnsi="Symbol" w:hint="default"/>
      </w:rPr>
    </w:lvl>
  </w:abstractNum>
  <w:abstractNum w:abstractNumId="1" w15:restartNumberingAfterBreak="0">
    <w:nsid w:val="01AC5899"/>
    <w:multiLevelType w:val="hybridMultilevel"/>
    <w:tmpl w:val="6A6889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03656"/>
    <w:multiLevelType w:val="hybridMultilevel"/>
    <w:tmpl w:val="6756C8F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3F21A0F"/>
    <w:multiLevelType w:val="multilevel"/>
    <w:tmpl w:val="0413001F"/>
    <w:styleLink w:val="111111"/>
    <w:lvl w:ilvl="0">
      <w:start w:val="1"/>
      <w:numFmt w:val="decimal"/>
      <w:lvlText w:val="%1."/>
      <w:lvlJc w:val="left"/>
      <w:pPr>
        <w:ind w:left="360" w:hanging="360"/>
      </w:pPr>
      <w:rPr>
        <w:rFonts w:ascii="Verdana"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DFB1995"/>
    <w:multiLevelType w:val="hybridMultilevel"/>
    <w:tmpl w:val="449A17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603275"/>
    <w:multiLevelType w:val="hybridMultilevel"/>
    <w:tmpl w:val="01183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A02E34"/>
    <w:multiLevelType w:val="hybridMultilevel"/>
    <w:tmpl w:val="BCC8F9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272001"/>
    <w:multiLevelType w:val="hybridMultilevel"/>
    <w:tmpl w:val="1B420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54210F"/>
    <w:multiLevelType w:val="hybridMultilevel"/>
    <w:tmpl w:val="5E008392"/>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511180"/>
    <w:multiLevelType w:val="hybridMultilevel"/>
    <w:tmpl w:val="FE28FCC2"/>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10" w15:restartNumberingAfterBreak="0">
    <w:nsid w:val="20E9473B"/>
    <w:multiLevelType w:val="hybridMultilevel"/>
    <w:tmpl w:val="AF362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FD34B9"/>
    <w:multiLevelType w:val="multilevel"/>
    <w:tmpl w:val="AE9E9712"/>
    <w:lvl w:ilvl="0">
      <w:start w:val="1"/>
      <w:numFmt w:val="decimal"/>
      <w:pStyle w:val="Nictizopsomminggenummerd"/>
      <w:lvlText w:val="%1."/>
      <w:lvlJc w:val="left"/>
      <w:pPr>
        <w:ind w:left="284" w:hanging="284"/>
      </w:pPr>
      <w:rPr>
        <w:rFonts w:cs="Times New Roman" w:hint="default"/>
        <w:color w:val="auto"/>
      </w:rPr>
    </w:lvl>
    <w:lvl w:ilvl="1">
      <w:start w:val="1"/>
      <w:numFmt w:val="bullet"/>
      <w:lvlText w:val=""/>
      <w:lvlJc w:val="left"/>
      <w:pPr>
        <w:ind w:left="568" w:hanging="284"/>
      </w:pPr>
      <w:rPr>
        <w:rFonts w:ascii="Symbol" w:hAnsi="Symbol" w:hint="default"/>
        <w:color w:val="000000"/>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2" w15:restartNumberingAfterBreak="0">
    <w:nsid w:val="21BD082C"/>
    <w:multiLevelType w:val="multilevel"/>
    <w:tmpl w:val="04130023"/>
    <w:styleLink w:val="Artikelsectie"/>
    <w:lvl w:ilvl="0">
      <w:start w:val="1"/>
      <w:numFmt w:val="upperRoman"/>
      <w:lvlText w:val="Artikel %1."/>
      <w:lvlJc w:val="left"/>
      <w:rPr>
        <w:rFonts w:ascii="Verdana" w:hAnsi="Verdana"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15:restartNumberingAfterBreak="0">
    <w:nsid w:val="23FC3159"/>
    <w:multiLevelType w:val="multilevel"/>
    <w:tmpl w:val="00000001"/>
    <w:name w:val="HTML-List1"/>
    <w:lvl w:ilvl="0">
      <w:start w:val="1"/>
      <w:numFmt w:val="bullet"/>
      <w:lvlText w:val="·"/>
      <w:lvlJc w:val="left"/>
      <w:rPr>
        <w:rFonts w:ascii="Symbol" w:hAnsi="Symbol"/>
        <w:color w:val="000000"/>
        <w:sz w:val="22"/>
      </w:rPr>
    </w:lvl>
    <w:lvl w:ilvl="1">
      <w:start w:val="1"/>
      <w:numFmt w:val="bullet"/>
      <w:lvlText w:val="·"/>
      <w:lvlJc w:val="left"/>
      <w:rPr>
        <w:rFonts w:ascii="Symbol" w:hAnsi="Symbol"/>
        <w:color w:val="000000"/>
        <w:sz w:val="22"/>
      </w:rPr>
    </w:lvl>
    <w:lvl w:ilvl="2">
      <w:start w:val="1"/>
      <w:numFmt w:val="bullet"/>
      <w:lvlText w:val="·"/>
      <w:lvlJc w:val="left"/>
      <w:rPr>
        <w:rFonts w:ascii="Symbol" w:hAnsi="Symbol"/>
        <w:color w:val="000000"/>
        <w:sz w:val="22"/>
      </w:rPr>
    </w:lvl>
    <w:lvl w:ilvl="3">
      <w:start w:val="1"/>
      <w:numFmt w:val="bullet"/>
      <w:lvlText w:val="·"/>
      <w:lvlJc w:val="left"/>
      <w:rPr>
        <w:rFonts w:ascii="Symbol" w:hAnsi="Symbol"/>
        <w:color w:val="000000"/>
        <w:sz w:val="22"/>
      </w:rPr>
    </w:lvl>
    <w:lvl w:ilvl="4">
      <w:start w:val="1"/>
      <w:numFmt w:val="bullet"/>
      <w:lvlText w:val="·"/>
      <w:lvlJc w:val="left"/>
      <w:rPr>
        <w:rFonts w:ascii="Symbol" w:hAnsi="Symbol"/>
        <w:color w:val="000000"/>
        <w:sz w:val="22"/>
      </w:rPr>
    </w:lvl>
    <w:lvl w:ilvl="5">
      <w:start w:val="1"/>
      <w:numFmt w:val="bullet"/>
      <w:lvlText w:val="·"/>
      <w:lvlJc w:val="left"/>
      <w:rPr>
        <w:rFonts w:ascii="Symbol" w:hAnsi="Symbol"/>
        <w:color w:val="000000"/>
        <w:sz w:val="22"/>
      </w:rPr>
    </w:lvl>
    <w:lvl w:ilvl="6">
      <w:start w:val="1"/>
      <w:numFmt w:val="bullet"/>
      <w:lvlText w:val="·"/>
      <w:lvlJc w:val="left"/>
      <w:rPr>
        <w:rFonts w:ascii="Symbol" w:hAnsi="Symbol"/>
        <w:color w:val="000000"/>
        <w:sz w:val="22"/>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25CB0AD0"/>
    <w:multiLevelType w:val="singleLevel"/>
    <w:tmpl w:val="0413000F"/>
    <w:lvl w:ilvl="0">
      <w:start w:val="1"/>
      <w:numFmt w:val="decimal"/>
      <w:pStyle w:val="Kop1"/>
      <w:lvlText w:val="%1."/>
      <w:lvlJc w:val="left"/>
      <w:pPr>
        <w:tabs>
          <w:tab w:val="num" w:pos="720"/>
        </w:tabs>
        <w:ind w:left="720" w:hanging="360"/>
      </w:pPr>
      <w:rPr>
        <w:rFonts w:hint="default"/>
      </w:rPr>
    </w:lvl>
  </w:abstractNum>
  <w:abstractNum w:abstractNumId="15" w15:restartNumberingAfterBreak="0">
    <w:nsid w:val="27104508"/>
    <w:multiLevelType w:val="hybridMultilevel"/>
    <w:tmpl w:val="7D7EEC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2C539D"/>
    <w:multiLevelType w:val="multilevel"/>
    <w:tmpl w:val="593E3AFA"/>
    <w:lvl w:ilvl="0">
      <w:start w:val="1"/>
      <w:numFmt w:val="upperLetter"/>
      <w:pStyle w:val="NictizKopBijlage"/>
      <w:lvlText w:val="Bijlage %1"/>
      <w:lvlJc w:val="left"/>
      <w:pPr>
        <w:ind w:left="720" w:hanging="360"/>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29D15F1B"/>
    <w:multiLevelType w:val="hybridMultilevel"/>
    <w:tmpl w:val="D2E2A5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395187"/>
    <w:multiLevelType w:val="multilevel"/>
    <w:tmpl w:val="414C811C"/>
    <w:lvl w:ilvl="0">
      <w:start w:val="1"/>
      <w:numFmt w:val="decimal"/>
      <w:lvlText w:val="H-%1"/>
      <w:lvlJc w:val="left"/>
      <w:pPr>
        <w:tabs>
          <w:tab w:val="num" w:pos="1418"/>
        </w:tabs>
      </w:pPr>
      <w:rPr>
        <w:rFonts w:cs="Times New Roman" w:hint="default"/>
        <w:color w:val="605346"/>
      </w:rPr>
    </w:lvl>
    <w:lvl w:ilvl="1">
      <w:start w:val="1"/>
      <w:numFmt w:val="decimal"/>
      <w:lvlText w:val="%1.%2."/>
      <w:lvlJc w:val="left"/>
      <w:pPr>
        <w:ind w:left="1211"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74E5CE8"/>
    <w:multiLevelType w:val="hybridMultilevel"/>
    <w:tmpl w:val="F7589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C13645E"/>
    <w:multiLevelType w:val="hybridMultilevel"/>
    <w:tmpl w:val="E9C829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412DE3"/>
    <w:multiLevelType w:val="hybridMultilevel"/>
    <w:tmpl w:val="65B428CC"/>
    <w:lvl w:ilvl="0" w:tplc="81A078B8">
      <w:start w:val="1"/>
      <w:numFmt w:val="decimal"/>
      <w:pStyle w:val="NictizGenummerd"/>
      <w:lvlText w:val="%1."/>
      <w:lvlJc w:val="left"/>
      <w:pPr>
        <w:ind w:left="360" w:hanging="360"/>
      </w:pPr>
      <w:rPr>
        <w:rFonts w:cs="Times New Roman"/>
      </w:rPr>
    </w:lvl>
    <w:lvl w:ilvl="1" w:tplc="04130003">
      <w:start w:val="1"/>
      <w:numFmt w:val="lowerLetter"/>
      <w:lvlText w:val="%2."/>
      <w:lvlJc w:val="left"/>
      <w:pPr>
        <w:ind w:left="1080" w:hanging="360"/>
      </w:pPr>
      <w:rPr>
        <w:rFonts w:cs="Times New Roman"/>
      </w:rPr>
    </w:lvl>
    <w:lvl w:ilvl="2" w:tplc="04130005" w:tentative="1">
      <w:start w:val="1"/>
      <w:numFmt w:val="lowerRoman"/>
      <w:lvlText w:val="%3."/>
      <w:lvlJc w:val="right"/>
      <w:pPr>
        <w:ind w:left="1800" w:hanging="180"/>
      </w:pPr>
      <w:rPr>
        <w:rFonts w:cs="Times New Roman"/>
      </w:rPr>
    </w:lvl>
    <w:lvl w:ilvl="3" w:tplc="04130001" w:tentative="1">
      <w:start w:val="1"/>
      <w:numFmt w:val="decimal"/>
      <w:lvlText w:val="%4."/>
      <w:lvlJc w:val="left"/>
      <w:pPr>
        <w:ind w:left="2520" w:hanging="360"/>
      </w:pPr>
      <w:rPr>
        <w:rFonts w:cs="Times New Roman"/>
      </w:rPr>
    </w:lvl>
    <w:lvl w:ilvl="4" w:tplc="04130003" w:tentative="1">
      <w:start w:val="1"/>
      <w:numFmt w:val="lowerLetter"/>
      <w:lvlText w:val="%5."/>
      <w:lvlJc w:val="left"/>
      <w:pPr>
        <w:ind w:left="3240" w:hanging="360"/>
      </w:pPr>
      <w:rPr>
        <w:rFonts w:cs="Times New Roman"/>
      </w:rPr>
    </w:lvl>
    <w:lvl w:ilvl="5" w:tplc="04130005" w:tentative="1">
      <w:start w:val="1"/>
      <w:numFmt w:val="lowerRoman"/>
      <w:lvlText w:val="%6."/>
      <w:lvlJc w:val="right"/>
      <w:pPr>
        <w:ind w:left="3960" w:hanging="180"/>
      </w:pPr>
      <w:rPr>
        <w:rFonts w:cs="Times New Roman"/>
      </w:rPr>
    </w:lvl>
    <w:lvl w:ilvl="6" w:tplc="04130001" w:tentative="1">
      <w:start w:val="1"/>
      <w:numFmt w:val="decimal"/>
      <w:lvlText w:val="%7."/>
      <w:lvlJc w:val="left"/>
      <w:pPr>
        <w:ind w:left="4680" w:hanging="360"/>
      </w:pPr>
      <w:rPr>
        <w:rFonts w:cs="Times New Roman"/>
      </w:rPr>
    </w:lvl>
    <w:lvl w:ilvl="7" w:tplc="04130003" w:tentative="1">
      <w:start w:val="1"/>
      <w:numFmt w:val="lowerLetter"/>
      <w:lvlText w:val="%8."/>
      <w:lvlJc w:val="left"/>
      <w:pPr>
        <w:ind w:left="5400" w:hanging="360"/>
      </w:pPr>
      <w:rPr>
        <w:rFonts w:cs="Times New Roman"/>
      </w:rPr>
    </w:lvl>
    <w:lvl w:ilvl="8" w:tplc="04130005" w:tentative="1">
      <w:start w:val="1"/>
      <w:numFmt w:val="lowerRoman"/>
      <w:lvlText w:val="%9."/>
      <w:lvlJc w:val="right"/>
      <w:pPr>
        <w:ind w:left="6120" w:hanging="180"/>
      </w:pPr>
      <w:rPr>
        <w:rFonts w:cs="Times New Roman"/>
      </w:rPr>
    </w:lvl>
  </w:abstractNum>
  <w:abstractNum w:abstractNumId="22" w15:restartNumberingAfterBreak="0">
    <w:nsid w:val="41BA42EA"/>
    <w:multiLevelType w:val="multilevel"/>
    <w:tmpl w:val="74A8E62E"/>
    <w:lvl w:ilvl="0">
      <w:start w:val="1"/>
      <w:numFmt w:val="decimal"/>
      <w:pStyle w:val="NictizKopBijlage0"/>
      <w:lvlText w:val="Bijlage %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B2C2954"/>
    <w:multiLevelType w:val="hybridMultilevel"/>
    <w:tmpl w:val="EFE6F6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CA236AD"/>
    <w:multiLevelType w:val="hybridMultilevel"/>
    <w:tmpl w:val="91BA2CF0"/>
    <w:lvl w:ilvl="0" w:tplc="0413000F">
      <w:start w:val="1"/>
      <w:numFmt w:val="decimal"/>
      <w:lvlText w:val="%1."/>
      <w:lvlJc w:val="left"/>
      <w:pPr>
        <w:ind w:left="855" w:hanging="360"/>
      </w:pPr>
    </w:lvl>
    <w:lvl w:ilvl="1" w:tplc="04130013">
      <w:start w:val="1"/>
      <w:numFmt w:val="upperRoman"/>
      <w:lvlText w:val="%2."/>
      <w:lvlJc w:val="right"/>
      <w:pPr>
        <w:ind w:left="1575" w:hanging="360"/>
      </w:pPr>
      <w:rPr>
        <w:rFonts w:hint="default"/>
      </w:rPr>
    </w:lvl>
    <w:lvl w:ilvl="2" w:tplc="0413001B" w:tentative="1">
      <w:start w:val="1"/>
      <w:numFmt w:val="lowerRoman"/>
      <w:lvlText w:val="%3."/>
      <w:lvlJc w:val="right"/>
      <w:pPr>
        <w:ind w:left="2295" w:hanging="180"/>
      </w:pPr>
    </w:lvl>
    <w:lvl w:ilvl="3" w:tplc="0413000F" w:tentative="1">
      <w:start w:val="1"/>
      <w:numFmt w:val="decimal"/>
      <w:lvlText w:val="%4."/>
      <w:lvlJc w:val="left"/>
      <w:pPr>
        <w:ind w:left="3015" w:hanging="360"/>
      </w:pPr>
    </w:lvl>
    <w:lvl w:ilvl="4" w:tplc="04130019" w:tentative="1">
      <w:start w:val="1"/>
      <w:numFmt w:val="lowerLetter"/>
      <w:lvlText w:val="%5."/>
      <w:lvlJc w:val="left"/>
      <w:pPr>
        <w:ind w:left="3735" w:hanging="360"/>
      </w:pPr>
    </w:lvl>
    <w:lvl w:ilvl="5" w:tplc="0413001B" w:tentative="1">
      <w:start w:val="1"/>
      <w:numFmt w:val="lowerRoman"/>
      <w:lvlText w:val="%6."/>
      <w:lvlJc w:val="right"/>
      <w:pPr>
        <w:ind w:left="4455" w:hanging="180"/>
      </w:pPr>
    </w:lvl>
    <w:lvl w:ilvl="6" w:tplc="0413000F" w:tentative="1">
      <w:start w:val="1"/>
      <w:numFmt w:val="decimal"/>
      <w:lvlText w:val="%7."/>
      <w:lvlJc w:val="left"/>
      <w:pPr>
        <w:ind w:left="5175" w:hanging="360"/>
      </w:pPr>
    </w:lvl>
    <w:lvl w:ilvl="7" w:tplc="04130019" w:tentative="1">
      <w:start w:val="1"/>
      <w:numFmt w:val="lowerLetter"/>
      <w:lvlText w:val="%8."/>
      <w:lvlJc w:val="left"/>
      <w:pPr>
        <w:ind w:left="5895" w:hanging="360"/>
      </w:pPr>
    </w:lvl>
    <w:lvl w:ilvl="8" w:tplc="0413001B" w:tentative="1">
      <w:start w:val="1"/>
      <w:numFmt w:val="lowerRoman"/>
      <w:lvlText w:val="%9."/>
      <w:lvlJc w:val="right"/>
      <w:pPr>
        <w:ind w:left="6615" w:hanging="180"/>
      </w:pPr>
    </w:lvl>
  </w:abstractNum>
  <w:abstractNum w:abstractNumId="25" w15:restartNumberingAfterBreak="0">
    <w:nsid w:val="4D707B23"/>
    <w:multiLevelType w:val="multilevel"/>
    <w:tmpl w:val="059EF08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abstractNum w:abstractNumId="26" w15:restartNumberingAfterBreak="0">
    <w:nsid w:val="4D783E22"/>
    <w:multiLevelType w:val="hybridMultilevel"/>
    <w:tmpl w:val="BF1AE4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3B7F70"/>
    <w:multiLevelType w:val="hybridMultilevel"/>
    <w:tmpl w:val="931643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F1107F0"/>
    <w:multiLevelType w:val="multilevel"/>
    <w:tmpl w:val="A80E8F70"/>
    <w:lvl w:ilvl="0">
      <w:start w:val="1"/>
      <w:numFmt w:val="bullet"/>
      <w:pStyle w:val="Nictizopsomming"/>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9" w15:restartNumberingAfterBreak="0">
    <w:nsid w:val="51306CA4"/>
    <w:multiLevelType w:val="hybridMultilevel"/>
    <w:tmpl w:val="3D462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A0569B"/>
    <w:multiLevelType w:val="hybridMultilevel"/>
    <w:tmpl w:val="6298EEA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6F83F96"/>
    <w:multiLevelType w:val="hybridMultilevel"/>
    <w:tmpl w:val="4F7A7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031606"/>
    <w:multiLevelType w:val="hybridMultilevel"/>
    <w:tmpl w:val="56C2C6F6"/>
    <w:lvl w:ilvl="0" w:tplc="4F2CADBE">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2103D3F"/>
    <w:multiLevelType w:val="singleLevel"/>
    <w:tmpl w:val="CEF66F4A"/>
    <w:lvl w:ilvl="0">
      <w:start w:val="1"/>
      <w:numFmt w:val="upperLetter"/>
      <w:pStyle w:val="BijlagenKop"/>
      <w:lvlText w:val="%1."/>
      <w:lvlJc w:val="left"/>
      <w:pPr>
        <w:tabs>
          <w:tab w:val="num" w:pos="360"/>
        </w:tabs>
        <w:ind w:left="360" w:hanging="360"/>
      </w:pPr>
      <w:rPr>
        <w:rFonts w:cs="Times New Roman"/>
      </w:rPr>
    </w:lvl>
  </w:abstractNum>
  <w:abstractNum w:abstractNumId="34" w15:restartNumberingAfterBreak="0">
    <w:nsid w:val="64684489"/>
    <w:multiLevelType w:val="hybridMultilevel"/>
    <w:tmpl w:val="203E2A76"/>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35" w15:restartNumberingAfterBreak="0">
    <w:nsid w:val="65232E8A"/>
    <w:multiLevelType w:val="multilevel"/>
    <w:tmpl w:val="0413001D"/>
    <w:styleLink w:val="1ai"/>
    <w:lvl w:ilvl="0">
      <w:start w:val="1"/>
      <w:numFmt w:val="decimal"/>
      <w:lvlText w:val="%1)"/>
      <w:lvlJc w:val="left"/>
      <w:pPr>
        <w:ind w:left="360" w:hanging="360"/>
      </w:pPr>
      <w:rPr>
        <w:rFonts w:ascii="Verdana" w:hAnsi="Verdana"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00F469B"/>
    <w:multiLevelType w:val="hybridMultilevel"/>
    <w:tmpl w:val="A14086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0717596"/>
    <w:multiLevelType w:val="multilevel"/>
    <w:tmpl w:val="5FE2FACA"/>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60"/>
        </w:tabs>
      </w:pPr>
      <w:rPr>
        <w:rFonts w:cs="Times New Roman" w:hint="default"/>
      </w:rPr>
    </w:lvl>
  </w:abstractNum>
  <w:abstractNum w:abstractNumId="38" w15:restartNumberingAfterBreak="0">
    <w:nsid w:val="75AF0FD2"/>
    <w:multiLevelType w:val="hybridMultilevel"/>
    <w:tmpl w:val="3042E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AF0491"/>
    <w:multiLevelType w:val="hybridMultilevel"/>
    <w:tmpl w:val="B22A9524"/>
    <w:lvl w:ilvl="0" w:tplc="4F2CADBE">
      <w:start w:val="1"/>
      <w:numFmt w:val="bullet"/>
      <w:lvlText w:val="­"/>
      <w:lvlJc w:val="left"/>
      <w:pPr>
        <w:ind w:left="360" w:hanging="360"/>
      </w:pPr>
      <w:rPr>
        <w:rFonts w:ascii="Courier New" w:hAnsi="Courier New"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78795881">
    <w:abstractNumId w:val="0"/>
  </w:num>
  <w:num w:numId="2" w16cid:durableId="415059724">
    <w:abstractNumId w:val="33"/>
  </w:num>
  <w:num w:numId="3" w16cid:durableId="779448620">
    <w:abstractNumId w:val="25"/>
  </w:num>
  <w:num w:numId="4" w16cid:durableId="964315398">
    <w:abstractNumId w:val="37"/>
  </w:num>
  <w:num w:numId="5" w16cid:durableId="148135718">
    <w:abstractNumId w:val="14"/>
  </w:num>
  <w:num w:numId="6" w16cid:durableId="464007870">
    <w:abstractNumId w:val="16"/>
  </w:num>
  <w:num w:numId="7" w16cid:durableId="2123930">
    <w:abstractNumId w:val="21"/>
  </w:num>
  <w:num w:numId="8" w16cid:durableId="520431648">
    <w:abstractNumId w:val="28"/>
  </w:num>
  <w:num w:numId="9" w16cid:durableId="639308348">
    <w:abstractNumId w:val="11"/>
  </w:num>
  <w:num w:numId="10" w16cid:durableId="1835300667">
    <w:abstractNumId w:val="22"/>
  </w:num>
  <w:num w:numId="11" w16cid:durableId="2044210439">
    <w:abstractNumId w:val="3"/>
  </w:num>
  <w:num w:numId="12" w16cid:durableId="761606196">
    <w:abstractNumId w:val="35"/>
  </w:num>
  <w:num w:numId="13" w16cid:durableId="89935013">
    <w:abstractNumId w:val="12"/>
  </w:num>
  <w:num w:numId="14" w16cid:durableId="558633277">
    <w:abstractNumId w:val="18"/>
  </w:num>
  <w:num w:numId="15" w16cid:durableId="2136752367">
    <w:abstractNumId w:val="15"/>
  </w:num>
  <w:num w:numId="16" w16cid:durableId="1180244547">
    <w:abstractNumId w:val="32"/>
  </w:num>
  <w:num w:numId="17" w16cid:durableId="1276055480">
    <w:abstractNumId w:val="39"/>
  </w:num>
  <w:num w:numId="18" w16cid:durableId="821191243">
    <w:abstractNumId w:val="9"/>
  </w:num>
  <w:num w:numId="19" w16cid:durableId="1685131637">
    <w:abstractNumId w:val="20"/>
  </w:num>
  <w:num w:numId="20" w16cid:durableId="1288243734">
    <w:abstractNumId w:val="24"/>
  </w:num>
  <w:num w:numId="21" w16cid:durableId="1831210984">
    <w:abstractNumId w:val="30"/>
  </w:num>
  <w:num w:numId="22" w16cid:durableId="1123840521">
    <w:abstractNumId w:val="17"/>
  </w:num>
  <w:num w:numId="23" w16cid:durableId="481896612">
    <w:abstractNumId w:val="4"/>
  </w:num>
  <w:num w:numId="24" w16cid:durableId="99494170">
    <w:abstractNumId w:val="10"/>
  </w:num>
  <w:num w:numId="25" w16cid:durableId="1221405001">
    <w:abstractNumId w:val="23"/>
  </w:num>
  <w:num w:numId="26" w16cid:durableId="434440784">
    <w:abstractNumId w:val="6"/>
  </w:num>
  <w:num w:numId="27" w16cid:durableId="2030792600">
    <w:abstractNumId w:val="36"/>
  </w:num>
  <w:num w:numId="28" w16cid:durableId="1095444596">
    <w:abstractNumId w:val="19"/>
  </w:num>
  <w:num w:numId="29" w16cid:durableId="297153477">
    <w:abstractNumId w:val="26"/>
  </w:num>
  <w:num w:numId="30" w16cid:durableId="571894044">
    <w:abstractNumId w:val="1"/>
  </w:num>
  <w:num w:numId="31" w16cid:durableId="1590851368">
    <w:abstractNumId w:val="34"/>
  </w:num>
  <w:num w:numId="32" w16cid:durableId="105925727">
    <w:abstractNumId w:val="38"/>
  </w:num>
  <w:num w:numId="33" w16cid:durableId="459493680">
    <w:abstractNumId w:val="27"/>
  </w:num>
  <w:num w:numId="34" w16cid:durableId="818380269">
    <w:abstractNumId w:val="5"/>
  </w:num>
  <w:num w:numId="35" w16cid:durableId="1941259899">
    <w:abstractNumId w:val="8"/>
  </w:num>
  <w:num w:numId="36" w16cid:durableId="1634293047">
    <w:abstractNumId w:val="29"/>
  </w:num>
  <w:num w:numId="37" w16cid:durableId="1365667546">
    <w:abstractNumId w:val="7"/>
  </w:num>
  <w:num w:numId="38" w16cid:durableId="1649675338">
    <w:abstractNumId w:val="31"/>
  </w:num>
  <w:num w:numId="39" w16cid:durableId="6080505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72"/>
    <w:rsid w:val="00000F2C"/>
    <w:rsid w:val="00002153"/>
    <w:rsid w:val="00007281"/>
    <w:rsid w:val="00007F80"/>
    <w:rsid w:val="00011E47"/>
    <w:rsid w:val="000126C0"/>
    <w:rsid w:val="00013F61"/>
    <w:rsid w:val="00014638"/>
    <w:rsid w:val="00015CF0"/>
    <w:rsid w:val="00016437"/>
    <w:rsid w:val="00017614"/>
    <w:rsid w:val="0002494D"/>
    <w:rsid w:val="0002594E"/>
    <w:rsid w:val="00033DD9"/>
    <w:rsid w:val="00042617"/>
    <w:rsid w:val="0004564C"/>
    <w:rsid w:val="00045759"/>
    <w:rsid w:val="00054F5A"/>
    <w:rsid w:val="000557DD"/>
    <w:rsid w:val="000570F0"/>
    <w:rsid w:val="000624C3"/>
    <w:rsid w:val="00063E44"/>
    <w:rsid w:val="0006601D"/>
    <w:rsid w:val="00070747"/>
    <w:rsid w:val="00070ACC"/>
    <w:rsid w:val="00072E47"/>
    <w:rsid w:val="000732EE"/>
    <w:rsid w:val="000765BA"/>
    <w:rsid w:val="00076CEA"/>
    <w:rsid w:val="00076ECA"/>
    <w:rsid w:val="00084A9D"/>
    <w:rsid w:val="00085EB1"/>
    <w:rsid w:val="00087599"/>
    <w:rsid w:val="000903A1"/>
    <w:rsid w:val="0009200A"/>
    <w:rsid w:val="000947F8"/>
    <w:rsid w:val="0009538E"/>
    <w:rsid w:val="00095733"/>
    <w:rsid w:val="00095781"/>
    <w:rsid w:val="00095ABE"/>
    <w:rsid w:val="00097646"/>
    <w:rsid w:val="000A3875"/>
    <w:rsid w:val="000A45CD"/>
    <w:rsid w:val="000B1344"/>
    <w:rsid w:val="000B14D7"/>
    <w:rsid w:val="000B4A92"/>
    <w:rsid w:val="000B55DC"/>
    <w:rsid w:val="000B58C0"/>
    <w:rsid w:val="000B60B8"/>
    <w:rsid w:val="000B6674"/>
    <w:rsid w:val="000B698B"/>
    <w:rsid w:val="000B6F72"/>
    <w:rsid w:val="000C4BF7"/>
    <w:rsid w:val="000C7C00"/>
    <w:rsid w:val="000D2BA4"/>
    <w:rsid w:val="000D42C6"/>
    <w:rsid w:val="000D511E"/>
    <w:rsid w:val="000D5CB5"/>
    <w:rsid w:val="000D739D"/>
    <w:rsid w:val="000E1579"/>
    <w:rsid w:val="000E2225"/>
    <w:rsid w:val="000E275B"/>
    <w:rsid w:val="000E2AFE"/>
    <w:rsid w:val="000E3A65"/>
    <w:rsid w:val="000E4432"/>
    <w:rsid w:val="000E4BF7"/>
    <w:rsid w:val="000F1BD8"/>
    <w:rsid w:val="00100C91"/>
    <w:rsid w:val="00102E42"/>
    <w:rsid w:val="00110D38"/>
    <w:rsid w:val="00110EE6"/>
    <w:rsid w:val="00114DAA"/>
    <w:rsid w:val="00115044"/>
    <w:rsid w:val="001220F3"/>
    <w:rsid w:val="00125FE9"/>
    <w:rsid w:val="00130F03"/>
    <w:rsid w:val="00131B06"/>
    <w:rsid w:val="0014761F"/>
    <w:rsid w:val="00153CF5"/>
    <w:rsid w:val="00154973"/>
    <w:rsid w:val="001601E5"/>
    <w:rsid w:val="00162E2D"/>
    <w:rsid w:val="001733F7"/>
    <w:rsid w:val="001746EF"/>
    <w:rsid w:val="00174DA2"/>
    <w:rsid w:val="00176252"/>
    <w:rsid w:val="00177611"/>
    <w:rsid w:val="001819F0"/>
    <w:rsid w:val="001830C7"/>
    <w:rsid w:val="00186EB1"/>
    <w:rsid w:val="00186F54"/>
    <w:rsid w:val="001910AD"/>
    <w:rsid w:val="00194690"/>
    <w:rsid w:val="0019546F"/>
    <w:rsid w:val="0019643F"/>
    <w:rsid w:val="001A604B"/>
    <w:rsid w:val="001A6444"/>
    <w:rsid w:val="001B16D1"/>
    <w:rsid w:val="001B1E70"/>
    <w:rsid w:val="001B3205"/>
    <w:rsid w:val="001B3A9B"/>
    <w:rsid w:val="001C2CC2"/>
    <w:rsid w:val="001C52DF"/>
    <w:rsid w:val="001C716E"/>
    <w:rsid w:val="001D101C"/>
    <w:rsid w:val="001D5E65"/>
    <w:rsid w:val="001E3AB5"/>
    <w:rsid w:val="001E4397"/>
    <w:rsid w:val="001E5D62"/>
    <w:rsid w:val="001F15A4"/>
    <w:rsid w:val="001F2C4C"/>
    <w:rsid w:val="00200551"/>
    <w:rsid w:val="00200B29"/>
    <w:rsid w:val="002022E6"/>
    <w:rsid w:val="002043A3"/>
    <w:rsid w:val="002056A9"/>
    <w:rsid w:val="00206803"/>
    <w:rsid w:val="00216262"/>
    <w:rsid w:val="00225893"/>
    <w:rsid w:val="00231A0A"/>
    <w:rsid w:val="00231D69"/>
    <w:rsid w:val="002338AA"/>
    <w:rsid w:val="00235CD7"/>
    <w:rsid w:val="00237186"/>
    <w:rsid w:val="00237EB1"/>
    <w:rsid w:val="0024142A"/>
    <w:rsid w:val="00241A7A"/>
    <w:rsid w:val="00242538"/>
    <w:rsid w:val="002462A6"/>
    <w:rsid w:val="00246A24"/>
    <w:rsid w:val="00246B04"/>
    <w:rsid w:val="00247802"/>
    <w:rsid w:val="0025034A"/>
    <w:rsid w:val="00253C82"/>
    <w:rsid w:val="002558C7"/>
    <w:rsid w:val="00262CB9"/>
    <w:rsid w:val="002636CF"/>
    <w:rsid w:val="00265E66"/>
    <w:rsid w:val="00266793"/>
    <w:rsid w:val="002748A1"/>
    <w:rsid w:val="002809D7"/>
    <w:rsid w:val="002820A7"/>
    <w:rsid w:val="002826D7"/>
    <w:rsid w:val="002837C1"/>
    <w:rsid w:val="00293FD1"/>
    <w:rsid w:val="00295E29"/>
    <w:rsid w:val="002A50C8"/>
    <w:rsid w:val="002B5208"/>
    <w:rsid w:val="002B7408"/>
    <w:rsid w:val="002C0EC0"/>
    <w:rsid w:val="002C262C"/>
    <w:rsid w:val="002C3B19"/>
    <w:rsid w:val="002C5272"/>
    <w:rsid w:val="002C6738"/>
    <w:rsid w:val="002C7FC2"/>
    <w:rsid w:val="002D288E"/>
    <w:rsid w:val="002D307F"/>
    <w:rsid w:val="002D3DAB"/>
    <w:rsid w:val="002D63F1"/>
    <w:rsid w:val="002D774C"/>
    <w:rsid w:val="002E00C5"/>
    <w:rsid w:val="002E2C75"/>
    <w:rsid w:val="002E4B44"/>
    <w:rsid w:val="002E620A"/>
    <w:rsid w:val="002E6970"/>
    <w:rsid w:val="002F7BC3"/>
    <w:rsid w:val="00301FA3"/>
    <w:rsid w:val="00303704"/>
    <w:rsid w:val="00312BA4"/>
    <w:rsid w:val="00314421"/>
    <w:rsid w:val="003160D4"/>
    <w:rsid w:val="00317AAC"/>
    <w:rsid w:val="0032134F"/>
    <w:rsid w:val="00323BA2"/>
    <w:rsid w:val="003254C5"/>
    <w:rsid w:val="00325B27"/>
    <w:rsid w:val="0033041A"/>
    <w:rsid w:val="00331795"/>
    <w:rsid w:val="00332E75"/>
    <w:rsid w:val="0033492C"/>
    <w:rsid w:val="003359B1"/>
    <w:rsid w:val="00343D39"/>
    <w:rsid w:val="003455BB"/>
    <w:rsid w:val="00346BAC"/>
    <w:rsid w:val="00347350"/>
    <w:rsid w:val="00347407"/>
    <w:rsid w:val="00347625"/>
    <w:rsid w:val="00352B72"/>
    <w:rsid w:val="00353177"/>
    <w:rsid w:val="00355070"/>
    <w:rsid w:val="00355D71"/>
    <w:rsid w:val="0036000D"/>
    <w:rsid w:val="00360312"/>
    <w:rsid w:val="00361796"/>
    <w:rsid w:val="00361CCE"/>
    <w:rsid w:val="003620E7"/>
    <w:rsid w:val="00364CAE"/>
    <w:rsid w:val="003662D8"/>
    <w:rsid w:val="003669D2"/>
    <w:rsid w:val="00367EFA"/>
    <w:rsid w:val="00367F8B"/>
    <w:rsid w:val="00371258"/>
    <w:rsid w:val="00372690"/>
    <w:rsid w:val="00373D06"/>
    <w:rsid w:val="0037426C"/>
    <w:rsid w:val="00376195"/>
    <w:rsid w:val="00376AF3"/>
    <w:rsid w:val="00377D19"/>
    <w:rsid w:val="003809E4"/>
    <w:rsid w:val="0038245E"/>
    <w:rsid w:val="00387B3A"/>
    <w:rsid w:val="00393AC3"/>
    <w:rsid w:val="00396F23"/>
    <w:rsid w:val="003973C3"/>
    <w:rsid w:val="003A03AE"/>
    <w:rsid w:val="003A0969"/>
    <w:rsid w:val="003A289A"/>
    <w:rsid w:val="003A2C77"/>
    <w:rsid w:val="003A7B76"/>
    <w:rsid w:val="003B14BA"/>
    <w:rsid w:val="003B2328"/>
    <w:rsid w:val="003B50FF"/>
    <w:rsid w:val="003B5276"/>
    <w:rsid w:val="003B7D37"/>
    <w:rsid w:val="003C329A"/>
    <w:rsid w:val="003D1BB7"/>
    <w:rsid w:val="003D369E"/>
    <w:rsid w:val="003D4FB3"/>
    <w:rsid w:val="003E08EE"/>
    <w:rsid w:val="003E0DD7"/>
    <w:rsid w:val="003E5067"/>
    <w:rsid w:val="003E564C"/>
    <w:rsid w:val="003E6816"/>
    <w:rsid w:val="003E7AFF"/>
    <w:rsid w:val="003F5BD1"/>
    <w:rsid w:val="004002CA"/>
    <w:rsid w:val="004016C8"/>
    <w:rsid w:val="00404FD0"/>
    <w:rsid w:val="00407177"/>
    <w:rsid w:val="00414C9A"/>
    <w:rsid w:val="0042256E"/>
    <w:rsid w:val="00426C50"/>
    <w:rsid w:val="004274A1"/>
    <w:rsid w:val="00427A95"/>
    <w:rsid w:val="00430479"/>
    <w:rsid w:val="00440DEC"/>
    <w:rsid w:val="00444C6A"/>
    <w:rsid w:val="00445266"/>
    <w:rsid w:val="0044678A"/>
    <w:rsid w:val="00447CDE"/>
    <w:rsid w:val="00450D12"/>
    <w:rsid w:val="00450FF0"/>
    <w:rsid w:val="004537EE"/>
    <w:rsid w:val="00455683"/>
    <w:rsid w:val="00455715"/>
    <w:rsid w:val="00455ECC"/>
    <w:rsid w:val="00456449"/>
    <w:rsid w:val="00456451"/>
    <w:rsid w:val="00463D89"/>
    <w:rsid w:val="00466904"/>
    <w:rsid w:val="00467168"/>
    <w:rsid w:val="00471DAE"/>
    <w:rsid w:val="00472C4F"/>
    <w:rsid w:val="00475280"/>
    <w:rsid w:val="00476694"/>
    <w:rsid w:val="00481A31"/>
    <w:rsid w:val="00482F5F"/>
    <w:rsid w:val="00484523"/>
    <w:rsid w:val="00484C53"/>
    <w:rsid w:val="004904B1"/>
    <w:rsid w:val="00491331"/>
    <w:rsid w:val="004926E5"/>
    <w:rsid w:val="00492CFE"/>
    <w:rsid w:val="00496E50"/>
    <w:rsid w:val="00497487"/>
    <w:rsid w:val="004A0BBF"/>
    <w:rsid w:val="004A6C5A"/>
    <w:rsid w:val="004B6E14"/>
    <w:rsid w:val="004C1098"/>
    <w:rsid w:val="004C359C"/>
    <w:rsid w:val="004C5420"/>
    <w:rsid w:val="004C6B21"/>
    <w:rsid w:val="004D0140"/>
    <w:rsid w:val="004E0D22"/>
    <w:rsid w:val="004E4695"/>
    <w:rsid w:val="004E6801"/>
    <w:rsid w:val="004E7325"/>
    <w:rsid w:val="004E7F1C"/>
    <w:rsid w:val="004F0C55"/>
    <w:rsid w:val="004F3DA5"/>
    <w:rsid w:val="00502E0A"/>
    <w:rsid w:val="00503303"/>
    <w:rsid w:val="005043C9"/>
    <w:rsid w:val="00504E68"/>
    <w:rsid w:val="00505F0D"/>
    <w:rsid w:val="00507BC5"/>
    <w:rsid w:val="00511AA1"/>
    <w:rsid w:val="00513623"/>
    <w:rsid w:val="0051676C"/>
    <w:rsid w:val="00517473"/>
    <w:rsid w:val="005208E7"/>
    <w:rsid w:val="00522564"/>
    <w:rsid w:val="0052329D"/>
    <w:rsid w:val="005244C3"/>
    <w:rsid w:val="005277FA"/>
    <w:rsid w:val="00527D65"/>
    <w:rsid w:val="0053051A"/>
    <w:rsid w:val="00534C1A"/>
    <w:rsid w:val="00535FD7"/>
    <w:rsid w:val="005402DE"/>
    <w:rsid w:val="0054224F"/>
    <w:rsid w:val="005427A7"/>
    <w:rsid w:val="00543EDF"/>
    <w:rsid w:val="00550D89"/>
    <w:rsid w:val="00550FBF"/>
    <w:rsid w:val="005550F2"/>
    <w:rsid w:val="005565FF"/>
    <w:rsid w:val="00557105"/>
    <w:rsid w:val="00557143"/>
    <w:rsid w:val="00560F23"/>
    <w:rsid w:val="00566F6E"/>
    <w:rsid w:val="00567477"/>
    <w:rsid w:val="005739D3"/>
    <w:rsid w:val="00574BF7"/>
    <w:rsid w:val="00575C72"/>
    <w:rsid w:val="00575D7B"/>
    <w:rsid w:val="00580C67"/>
    <w:rsid w:val="00584072"/>
    <w:rsid w:val="0058553F"/>
    <w:rsid w:val="00587AEC"/>
    <w:rsid w:val="00591673"/>
    <w:rsid w:val="00592B87"/>
    <w:rsid w:val="00597E13"/>
    <w:rsid w:val="005A023F"/>
    <w:rsid w:val="005A142A"/>
    <w:rsid w:val="005A3B8F"/>
    <w:rsid w:val="005A65D2"/>
    <w:rsid w:val="005A6F1E"/>
    <w:rsid w:val="005B2B6B"/>
    <w:rsid w:val="005C40D8"/>
    <w:rsid w:val="005C7645"/>
    <w:rsid w:val="005D4E61"/>
    <w:rsid w:val="005D52DA"/>
    <w:rsid w:val="005D628B"/>
    <w:rsid w:val="005D791F"/>
    <w:rsid w:val="005E03EE"/>
    <w:rsid w:val="005E2244"/>
    <w:rsid w:val="005F006E"/>
    <w:rsid w:val="005F48E0"/>
    <w:rsid w:val="005F5658"/>
    <w:rsid w:val="005F5F8C"/>
    <w:rsid w:val="005F68BA"/>
    <w:rsid w:val="00601C68"/>
    <w:rsid w:val="0060201F"/>
    <w:rsid w:val="00604D84"/>
    <w:rsid w:val="00604F58"/>
    <w:rsid w:val="00610B3A"/>
    <w:rsid w:val="00613830"/>
    <w:rsid w:val="006169DB"/>
    <w:rsid w:val="00635B46"/>
    <w:rsid w:val="00642AA6"/>
    <w:rsid w:val="00644253"/>
    <w:rsid w:val="00644340"/>
    <w:rsid w:val="00651437"/>
    <w:rsid w:val="00652C89"/>
    <w:rsid w:val="00652FB5"/>
    <w:rsid w:val="006535FC"/>
    <w:rsid w:val="006558AC"/>
    <w:rsid w:val="00655DCB"/>
    <w:rsid w:val="006600CF"/>
    <w:rsid w:val="006621DB"/>
    <w:rsid w:val="00662A9C"/>
    <w:rsid w:val="006631C7"/>
    <w:rsid w:val="00665F7B"/>
    <w:rsid w:val="00666585"/>
    <w:rsid w:val="00666E64"/>
    <w:rsid w:val="00670F49"/>
    <w:rsid w:val="0067245F"/>
    <w:rsid w:val="006738F1"/>
    <w:rsid w:val="00677891"/>
    <w:rsid w:val="00681495"/>
    <w:rsid w:val="00690360"/>
    <w:rsid w:val="006968ED"/>
    <w:rsid w:val="006A0837"/>
    <w:rsid w:val="006A0BDB"/>
    <w:rsid w:val="006A0FA3"/>
    <w:rsid w:val="006A4E81"/>
    <w:rsid w:val="006A6116"/>
    <w:rsid w:val="006B0FC5"/>
    <w:rsid w:val="006B29E4"/>
    <w:rsid w:val="006B305F"/>
    <w:rsid w:val="006B34E2"/>
    <w:rsid w:val="006B57E9"/>
    <w:rsid w:val="006B66F3"/>
    <w:rsid w:val="006B7CB9"/>
    <w:rsid w:val="006C370D"/>
    <w:rsid w:val="006C54B1"/>
    <w:rsid w:val="006C6C5F"/>
    <w:rsid w:val="006D65F6"/>
    <w:rsid w:val="006E2F34"/>
    <w:rsid w:val="006E4F42"/>
    <w:rsid w:val="006E7B44"/>
    <w:rsid w:val="006F1C16"/>
    <w:rsid w:val="006F2456"/>
    <w:rsid w:val="006F286B"/>
    <w:rsid w:val="006F51C5"/>
    <w:rsid w:val="0070150D"/>
    <w:rsid w:val="007032E3"/>
    <w:rsid w:val="00703565"/>
    <w:rsid w:val="0070794D"/>
    <w:rsid w:val="007109BB"/>
    <w:rsid w:val="00710E4F"/>
    <w:rsid w:val="00712C8D"/>
    <w:rsid w:val="00713BEE"/>
    <w:rsid w:val="00713FE7"/>
    <w:rsid w:val="00720048"/>
    <w:rsid w:val="00724E93"/>
    <w:rsid w:val="00725A10"/>
    <w:rsid w:val="00726143"/>
    <w:rsid w:val="007279E8"/>
    <w:rsid w:val="00730749"/>
    <w:rsid w:val="00733B50"/>
    <w:rsid w:val="00734BAF"/>
    <w:rsid w:val="00737360"/>
    <w:rsid w:val="0074143F"/>
    <w:rsid w:val="007442ED"/>
    <w:rsid w:val="007508A0"/>
    <w:rsid w:val="00750B71"/>
    <w:rsid w:val="0075189A"/>
    <w:rsid w:val="0075433F"/>
    <w:rsid w:val="00757F0E"/>
    <w:rsid w:val="0076012F"/>
    <w:rsid w:val="0076035F"/>
    <w:rsid w:val="0076309A"/>
    <w:rsid w:val="00765A1C"/>
    <w:rsid w:val="007678BD"/>
    <w:rsid w:val="00767EC3"/>
    <w:rsid w:val="00770FBA"/>
    <w:rsid w:val="00771004"/>
    <w:rsid w:val="00774951"/>
    <w:rsid w:val="007818BB"/>
    <w:rsid w:val="0078317E"/>
    <w:rsid w:val="00784DFE"/>
    <w:rsid w:val="007857BA"/>
    <w:rsid w:val="0078583B"/>
    <w:rsid w:val="00785EBF"/>
    <w:rsid w:val="00787737"/>
    <w:rsid w:val="00790020"/>
    <w:rsid w:val="0079197B"/>
    <w:rsid w:val="00795515"/>
    <w:rsid w:val="0079619F"/>
    <w:rsid w:val="00796911"/>
    <w:rsid w:val="00796BB1"/>
    <w:rsid w:val="00797A30"/>
    <w:rsid w:val="007A1C9F"/>
    <w:rsid w:val="007B1AF4"/>
    <w:rsid w:val="007B20A8"/>
    <w:rsid w:val="007B38A8"/>
    <w:rsid w:val="007B5EA7"/>
    <w:rsid w:val="007C00EE"/>
    <w:rsid w:val="007C0FEF"/>
    <w:rsid w:val="007C1F4B"/>
    <w:rsid w:val="007C3C26"/>
    <w:rsid w:val="007D2C6B"/>
    <w:rsid w:val="007D44E7"/>
    <w:rsid w:val="007D5A25"/>
    <w:rsid w:val="007E04B3"/>
    <w:rsid w:val="007E1951"/>
    <w:rsid w:val="007E2631"/>
    <w:rsid w:val="007E56AA"/>
    <w:rsid w:val="007F3770"/>
    <w:rsid w:val="007F4415"/>
    <w:rsid w:val="007F7156"/>
    <w:rsid w:val="0080326D"/>
    <w:rsid w:val="00804E4B"/>
    <w:rsid w:val="008052F4"/>
    <w:rsid w:val="00805936"/>
    <w:rsid w:val="00805ABC"/>
    <w:rsid w:val="00811CA4"/>
    <w:rsid w:val="00812255"/>
    <w:rsid w:val="008132C8"/>
    <w:rsid w:val="008132D8"/>
    <w:rsid w:val="00814868"/>
    <w:rsid w:val="0081600B"/>
    <w:rsid w:val="008167BC"/>
    <w:rsid w:val="00822E36"/>
    <w:rsid w:val="008233CE"/>
    <w:rsid w:val="00824969"/>
    <w:rsid w:val="0082763D"/>
    <w:rsid w:val="00831571"/>
    <w:rsid w:val="00833FA4"/>
    <w:rsid w:val="00842EDF"/>
    <w:rsid w:val="0084369B"/>
    <w:rsid w:val="00843E27"/>
    <w:rsid w:val="008476C7"/>
    <w:rsid w:val="00851939"/>
    <w:rsid w:val="00851D42"/>
    <w:rsid w:val="00854DF6"/>
    <w:rsid w:val="00857237"/>
    <w:rsid w:val="008624D7"/>
    <w:rsid w:val="00864580"/>
    <w:rsid w:val="00870435"/>
    <w:rsid w:val="00870F37"/>
    <w:rsid w:val="00874A36"/>
    <w:rsid w:val="00881683"/>
    <w:rsid w:val="00881C27"/>
    <w:rsid w:val="00884E10"/>
    <w:rsid w:val="008863EA"/>
    <w:rsid w:val="008873AF"/>
    <w:rsid w:val="008873CB"/>
    <w:rsid w:val="0089124B"/>
    <w:rsid w:val="0089424C"/>
    <w:rsid w:val="00895FD3"/>
    <w:rsid w:val="008B26A3"/>
    <w:rsid w:val="008B5609"/>
    <w:rsid w:val="008B64D8"/>
    <w:rsid w:val="008C079E"/>
    <w:rsid w:val="008C07D4"/>
    <w:rsid w:val="008C1050"/>
    <w:rsid w:val="008C1822"/>
    <w:rsid w:val="008C2470"/>
    <w:rsid w:val="008C29C9"/>
    <w:rsid w:val="008C2AD4"/>
    <w:rsid w:val="008C3429"/>
    <w:rsid w:val="008C3B58"/>
    <w:rsid w:val="008C617E"/>
    <w:rsid w:val="008C61F8"/>
    <w:rsid w:val="008C6217"/>
    <w:rsid w:val="008C6B1B"/>
    <w:rsid w:val="008C7892"/>
    <w:rsid w:val="008C7DE5"/>
    <w:rsid w:val="008D0588"/>
    <w:rsid w:val="008D3D7A"/>
    <w:rsid w:val="008D457B"/>
    <w:rsid w:val="008D596C"/>
    <w:rsid w:val="008E1198"/>
    <w:rsid w:val="008E321F"/>
    <w:rsid w:val="008F08FC"/>
    <w:rsid w:val="008F189E"/>
    <w:rsid w:val="008F2D56"/>
    <w:rsid w:val="008F4254"/>
    <w:rsid w:val="008F7D14"/>
    <w:rsid w:val="00902C17"/>
    <w:rsid w:val="00905F91"/>
    <w:rsid w:val="00906E64"/>
    <w:rsid w:val="0091024D"/>
    <w:rsid w:val="00910846"/>
    <w:rsid w:val="00912867"/>
    <w:rsid w:val="009141FD"/>
    <w:rsid w:val="00915D70"/>
    <w:rsid w:val="009166BE"/>
    <w:rsid w:val="00917F1D"/>
    <w:rsid w:val="00923CBD"/>
    <w:rsid w:val="00924151"/>
    <w:rsid w:val="00927E6D"/>
    <w:rsid w:val="00934EFD"/>
    <w:rsid w:val="00935264"/>
    <w:rsid w:val="00935B68"/>
    <w:rsid w:val="00936C80"/>
    <w:rsid w:val="00937916"/>
    <w:rsid w:val="00942A3D"/>
    <w:rsid w:val="00942D43"/>
    <w:rsid w:val="00944DC2"/>
    <w:rsid w:val="0094780D"/>
    <w:rsid w:val="009519C7"/>
    <w:rsid w:val="00954D8E"/>
    <w:rsid w:val="00970C8B"/>
    <w:rsid w:val="00974EC4"/>
    <w:rsid w:val="0097630C"/>
    <w:rsid w:val="00976CA3"/>
    <w:rsid w:val="009770AB"/>
    <w:rsid w:val="0098634F"/>
    <w:rsid w:val="009864F0"/>
    <w:rsid w:val="00987521"/>
    <w:rsid w:val="009914AB"/>
    <w:rsid w:val="00993F31"/>
    <w:rsid w:val="00995EF5"/>
    <w:rsid w:val="009A0671"/>
    <w:rsid w:val="009A2D2A"/>
    <w:rsid w:val="009A6D57"/>
    <w:rsid w:val="009B3666"/>
    <w:rsid w:val="009B45E0"/>
    <w:rsid w:val="009B567A"/>
    <w:rsid w:val="009C00FB"/>
    <w:rsid w:val="009C1705"/>
    <w:rsid w:val="009C3F95"/>
    <w:rsid w:val="009C444E"/>
    <w:rsid w:val="009C759E"/>
    <w:rsid w:val="009D036F"/>
    <w:rsid w:val="009E53F5"/>
    <w:rsid w:val="009E635F"/>
    <w:rsid w:val="009E65CB"/>
    <w:rsid w:val="009E67DC"/>
    <w:rsid w:val="009E73DC"/>
    <w:rsid w:val="009F1092"/>
    <w:rsid w:val="009F169F"/>
    <w:rsid w:val="009F23D7"/>
    <w:rsid w:val="009F29D6"/>
    <w:rsid w:val="00A015B6"/>
    <w:rsid w:val="00A01E4F"/>
    <w:rsid w:val="00A022E9"/>
    <w:rsid w:val="00A037C0"/>
    <w:rsid w:val="00A10C39"/>
    <w:rsid w:val="00A10F5A"/>
    <w:rsid w:val="00A1107E"/>
    <w:rsid w:val="00A12FED"/>
    <w:rsid w:val="00A221C0"/>
    <w:rsid w:val="00A2389F"/>
    <w:rsid w:val="00A25D5F"/>
    <w:rsid w:val="00A27242"/>
    <w:rsid w:val="00A3387F"/>
    <w:rsid w:val="00A37142"/>
    <w:rsid w:val="00A379A9"/>
    <w:rsid w:val="00A4253B"/>
    <w:rsid w:val="00A42FF9"/>
    <w:rsid w:val="00A4332D"/>
    <w:rsid w:val="00A44321"/>
    <w:rsid w:val="00A46F99"/>
    <w:rsid w:val="00A478BA"/>
    <w:rsid w:val="00A47B76"/>
    <w:rsid w:val="00A5277E"/>
    <w:rsid w:val="00A541D1"/>
    <w:rsid w:val="00A63EF9"/>
    <w:rsid w:val="00A64AF4"/>
    <w:rsid w:val="00A66D9C"/>
    <w:rsid w:val="00A734DC"/>
    <w:rsid w:val="00A77B7E"/>
    <w:rsid w:val="00A77CA7"/>
    <w:rsid w:val="00A82C4A"/>
    <w:rsid w:val="00A83534"/>
    <w:rsid w:val="00A845A5"/>
    <w:rsid w:val="00A92739"/>
    <w:rsid w:val="00AA2C93"/>
    <w:rsid w:val="00AA4366"/>
    <w:rsid w:val="00AA6F81"/>
    <w:rsid w:val="00AA7610"/>
    <w:rsid w:val="00AA767D"/>
    <w:rsid w:val="00AB065A"/>
    <w:rsid w:val="00AB07D8"/>
    <w:rsid w:val="00AB2B5A"/>
    <w:rsid w:val="00AB3FD0"/>
    <w:rsid w:val="00AB51F8"/>
    <w:rsid w:val="00AB6CBB"/>
    <w:rsid w:val="00AB6D01"/>
    <w:rsid w:val="00AB6FEB"/>
    <w:rsid w:val="00AC155F"/>
    <w:rsid w:val="00AC278B"/>
    <w:rsid w:val="00AC3BC9"/>
    <w:rsid w:val="00AC45D9"/>
    <w:rsid w:val="00AC4AE4"/>
    <w:rsid w:val="00AC6825"/>
    <w:rsid w:val="00AC759A"/>
    <w:rsid w:val="00AD0A5C"/>
    <w:rsid w:val="00AD2873"/>
    <w:rsid w:val="00AD2B67"/>
    <w:rsid w:val="00AD3163"/>
    <w:rsid w:val="00AD6808"/>
    <w:rsid w:val="00AE1D68"/>
    <w:rsid w:val="00AE3A75"/>
    <w:rsid w:val="00AE489E"/>
    <w:rsid w:val="00AE632D"/>
    <w:rsid w:val="00AE6C7A"/>
    <w:rsid w:val="00AF20F0"/>
    <w:rsid w:val="00AF681C"/>
    <w:rsid w:val="00B0226D"/>
    <w:rsid w:val="00B04262"/>
    <w:rsid w:val="00B056FA"/>
    <w:rsid w:val="00B059EC"/>
    <w:rsid w:val="00B071E6"/>
    <w:rsid w:val="00B1325E"/>
    <w:rsid w:val="00B15F0E"/>
    <w:rsid w:val="00B15F88"/>
    <w:rsid w:val="00B1686E"/>
    <w:rsid w:val="00B16B5A"/>
    <w:rsid w:val="00B21B8D"/>
    <w:rsid w:val="00B22724"/>
    <w:rsid w:val="00B233D8"/>
    <w:rsid w:val="00B237DB"/>
    <w:rsid w:val="00B239ED"/>
    <w:rsid w:val="00B23EC5"/>
    <w:rsid w:val="00B3014B"/>
    <w:rsid w:val="00B31247"/>
    <w:rsid w:val="00B327F3"/>
    <w:rsid w:val="00B366C9"/>
    <w:rsid w:val="00B37FCE"/>
    <w:rsid w:val="00B46F60"/>
    <w:rsid w:val="00B50CBE"/>
    <w:rsid w:val="00B518C8"/>
    <w:rsid w:val="00B51DC9"/>
    <w:rsid w:val="00B55530"/>
    <w:rsid w:val="00B61F88"/>
    <w:rsid w:val="00B71AAE"/>
    <w:rsid w:val="00B73C19"/>
    <w:rsid w:val="00B76324"/>
    <w:rsid w:val="00B77F6A"/>
    <w:rsid w:val="00B8015F"/>
    <w:rsid w:val="00B8022B"/>
    <w:rsid w:val="00B808B8"/>
    <w:rsid w:val="00B833C6"/>
    <w:rsid w:val="00B83D78"/>
    <w:rsid w:val="00B8596D"/>
    <w:rsid w:val="00B85990"/>
    <w:rsid w:val="00B91B6F"/>
    <w:rsid w:val="00B95038"/>
    <w:rsid w:val="00B97C74"/>
    <w:rsid w:val="00BA096D"/>
    <w:rsid w:val="00BA0CF0"/>
    <w:rsid w:val="00BA7858"/>
    <w:rsid w:val="00BB1AE0"/>
    <w:rsid w:val="00BB2CFA"/>
    <w:rsid w:val="00BB4BEA"/>
    <w:rsid w:val="00BB5857"/>
    <w:rsid w:val="00BC1881"/>
    <w:rsid w:val="00BC468B"/>
    <w:rsid w:val="00BC5B76"/>
    <w:rsid w:val="00BC793C"/>
    <w:rsid w:val="00BD1F5A"/>
    <w:rsid w:val="00BD35BB"/>
    <w:rsid w:val="00BD3C94"/>
    <w:rsid w:val="00BD621C"/>
    <w:rsid w:val="00BD7D9F"/>
    <w:rsid w:val="00BE1DEA"/>
    <w:rsid w:val="00BE2194"/>
    <w:rsid w:val="00BE2930"/>
    <w:rsid w:val="00BF23B3"/>
    <w:rsid w:val="00BF353D"/>
    <w:rsid w:val="00BF629C"/>
    <w:rsid w:val="00BF6B3F"/>
    <w:rsid w:val="00BF7837"/>
    <w:rsid w:val="00BF7BA5"/>
    <w:rsid w:val="00C0291A"/>
    <w:rsid w:val="00C06F21"/>
    <w:rsid w:val="00C07361"/>
    <w:rsid w:val="00C07838"/>
    <w:rsid w:val="00C1396D"/>
    <w:rsid w:val="00C14153"/>
    <w:rsid w:val="00C17F86"/>
    <w:rsid w:val="00C20743"/>
    <w:rsid w:val="00C215FE"/>
    <w:rsid w:val="00C2506E"/>
    <w:rsid w:val="00C25291"/>
    <w:rsid w:val="00C2589D"/>
    <w:rsid w:val="00C341A1"/>
    <w:rsid w:val="00C353B8"/>
    <w:rsid w:val="00C37D4E"/>
    <w:rsid w:val="00C402C3"/>
    <w:rsid w:val="00C406D7"/>
    <w:rsid w:val="00C417B7"/>
    <w:rsid w:val="00C41E5C"/>
    <w:rsid w:val="00C43373"/>
    <w:rsid w:val="00C43392"/>
    <w:rsid w:val="00C4455C"/>
    <w:rsid w:val="00C45FA0"/>
    <w:rsid w:val="00C4685F"/>
    <w:rsid w:val="00C51140"/>
    <w:rsid w:val="00C51FE2"/>
    <w:rsid w:val="00C526F0"/>
    <w:rsid w:val="00C534AE"/>
    <w:rsid w:val="00C56448"/>
    <w:rsid w:val="00C5676D"/>
    <w:rsid w:val="00C624E5"/>
    <w:rsid w:val="00C65CF4"/>
    <w:rsid w:val="00C7299F"/>
    <w:rsid w:val="00C72C1C"/>
    <w:rsid w:val="00C72ED1"/>
    <w:rsid w:val="00C76084"/>
    <w:rsid w:val="00C814A3"/>
    <w:rsid w:val="00C8740F"/>
    <w:rsid w:val="00C904E1"/>
    <w:rsid w:val="00C91E7F"/>
    <w:rsid w:val="00C947CF"/>
    <w:rsid w:val="00C94D84"/>
    <w:rsid w:val="00C96ABA"/>
    <w:rsid w:val="00C97ACB"/>
    <w:rsid w:val="00CA0A49"/>
    <w:rsid w:val="00CA12D8"/>
    <w:rsid w:val="00CA18A6"/>
    <w:rsid w:val="00CA1B83"/>
    <w:rsid w:val="00CA1CF4"/>
    <w:rsid w:val="00CA58A2"/>
    <w:rsid w:val="00CA681A"/>
    <w:rsid w:val="00CA701A"/>
    <w:rsid w:val="00CB0A24"/>
    <w:rsid w:val="00CB1DE2"/>
    <w:rsid w:val="00CB38B3"/>
    <w:rsid w:val="00CB3BE5"/>
    <w:rsid w:val="00CB4474"/>
    <w:rsid w:val="00CB6545"/>
    <w:rsid w:val="00CC4456"/>
    <w:rsid w:val="00CC770A"/>
    <w:rsid w:val="00CC788D"/>
    <w:rsid w:val="00CD237D"/>
    <w:rsid w:val="00CD23C4"/>
    <w:rsid w:val="00CD2BB2"/>
    <w:rsid w:val="00CD4D5A"/>
    <w:rsid w:val="00CD5560"/>
    <w:rsid w:val="00CD5E6A"/>
    <w:rsid w:val="00CD5E7C"/>
    <w:rsid w:val="00CD6076"/>
    <w:rsid w:val="00CE0F8F"/>
    <w:rsid w:val="00CE12DB"/>
    <w:rsid w:val="00CE1DE9"/>
    <w:rsid w:val="00CE4EF4"/>
    <w:rsid w:val="00CE6CB7"/>
    <w:rsid w:val="00CE7A5C"/>
    <w:rsid w:val="00CF0B4E"/>
    <w:rsid w:val="00CF70DA"/>
    <w:rsid w:val="00D01A4E"/>
    <w:rsid w:val="00D01B5D"/>
    <w:rsid w:val="00D04206"/>
    <w:rsid w:val="00D0446C"/>
    <w:rsid w:val="00D06A90"/>
    <w:rsid w:val="00D10E8F"/>
    <w:rsid w:val="00D17FBC"/>
    <w:rsid w:val="00D20233"/>
    <w:rsid w:val="00D21724"/>
    <w:rsid w:val="00D217D8"/>
    <w:rsid w:val="00D22842"/>
    <w:rsid w:val="00D25B4D"/>
    <w:rsid w:val="00D25B4F"/>
    <w:rsid w:val="00D25E13"/>
    <w:rsid w:val="00D27389"/>
    <w:rsid w:val="00D35D2F"/>
    <w:rsid w:val="00D4074A"/>
    <w:rsid w:val="00D40B7C"/>
    <w:rsid w:val="00D4197D"/>
    <w:rsid w:val="00D42C40"/>
    <w:rsid w:val="00D46DC7"/>
    <w:rsid w:val="00D50439"/>
    <w:rsid w:val="00D51F51"/>
    <w:rsid w:val="00D537C2"/>
    <w:rsid w:val="00D53F41"/>
    <w:rsid w:val="00D57300"/>
    <w:rsid w:val="00D61793"/>
    <w:rsid w:val="00D669BF"/>
    <w:rsid w:val="00D67CD0"/>
    <w:rsid w:val="00D7318D"/>
    <w:rsid w:val="00D734C7"/>
    <w:rsid w:val="00D739F5"/>
    <w:rsid w:val="00D7406E"/>
    <w:rsid w:val="00D74322"/>
    <w:rsid w:val="00D7579C"/>
    <w:rsid w:val="00D77683"/>
    <w:rsid w:val="00D77A9C"/>
    <w:rsid w:val="00D814A8"/>
    <w:rsid w:val="00D833CB"/>
    <w:rsid w:val="00D86FB0"/>
    <w:rsid w:val="00D8723E"/>
    <w:rsid w:val="00D91F30"/>
    <w:rsid w:val="00D9238C"/>
    <w:rsid w:val="00D93C4C"/>
    <w:rsid w:val="00D96C9F"/>
    <w:rsid w:val="00DA01F4"/>
    <w:rsid w:val="00DA5D29"/>
    <w:rsid w:val="00DB0888"/>
    <w:rsid w:val="00DB1A0F"/>
    <w:rsid w:val="00DB474C"/>
    <w:rsid w:val="00DB4FB0"/>
    <w:rsid w:val="00DC06B6"/>
    <w:rsid w:val="00DC0E48"/>
    <w:rsid w:val="00DC2BA8"/>
    <w:rsid w:val="00DC50B1"/>
    <w:rsid w:val="00DC5125"/>
    <w:rsid w:val="00DD0132"/>
    <w:rsid w:val="00DD0F86"/>
    <w:rsid w:val="00DD16C7"/>
    <w:rsid w:val="00DD1A7F"/>
    <w:rsid w:val="00DD3176"/>
    <w:rsid w:val="00DD5200"/>
    <w:rsid w:val="00DD6286"/>
    <w:rsid w:val="00DD741C"/>
    <w:rsid w:val="00DE1174"/>
    <w:rsid w:val="00DE1DAA"/>
    <w:rsid w:val="00DE38C0"/>
    <w:rsid w:val="00DE3E03"/>
    <w:rsid w:val="00DE4DE3"/>
    <w:rsid w:val="00DF5191"/>
    <w:rsid w:val="00DF5B90"/>
    <w:rsid w:val="00E00C33"/>
    <w:rsid w:val="00E01824"/>
    <w:rsid w:val="00E022CB"/>
    <w:rsid w:val="00E064A4"/>
    <w:rsid w:val="00E0768A"/>
    <w:rsid w:val="00E11959"/>
    <w:rsid w:val="00E11E63"/>
    <w:rsid w:val="00E1228B"/>
    <w:rsid w:val="00E12DDE"/>
    <w:rsid w:val="00E14773"/>
    <w:rsid w:val="00E16962"/>
    <w:rsid w:val="00E177F9"/>
    <w:rsid w:val="00E179FF"/>
    <w:rsid w:val="00E239C9"/>
    <w:rsid w:val="00E26BE7"/>
    <w:rsid w:val="00E36379"/>
    <w:rsid w:val="00E373AE"/>
    <w:rsid w:val="00E42815"/>
    <w:rsid w:val="00E511F1"/>
    <w:rsid w:val="00E51DE1"/>
    <w:rsid w:val="00E5294B"/>
    <w:rsid w:val="00E52F9C"/>
    <w:rsid w:val="00E53680"/>
    <w:rsid w:val="00E53E36"/>
    <w:rsid w:val="00E5786C"/>
    <w:rsid w:val="00E609BA"/>
    <w:rsid w:val="00E63407"/>
    <w:rsid w:val="00E6763E"/>
    <w:rsid w:val="00E7532F"/>
    <w:rsid w:val="00E75544"/>
    <w:rsid w:val="00E841C0"/>
    <w:rsid w:val="00E84912"/>
    <w:rsid w:val="00E8670C"/>
    <w:rsid w:val="00E86F6C"/>
    <w:rsid w:val="00E9123F"/>
    <w:rsid w:val="00E91DE5"/>
    <w:rsid w:val="00E96F54"/>
    <w:rsid w:val="00E972E9"/>
    <w:rsid w:val="00EA1A19"/>
    <w:rsid w:val="00EA31DB"/>
    <w:rsid w:val="00EA5BDA"/>
    <w:rsid w:val="00EA73A6"/>
    <w:rsid w:val="00EA7A5C"/>
    <w:rsid w:val="00EB43FC"/>
    <w:rsid w:val="00EB518C"/>
    <w:rsid w:val="00EB5F21"/>
    <w:rsid w:val="00EB6C67"/>
    <w:rsid w:val="00EB7D61"/>
    <w:rsid w:val="00EC05C6"/>
    <w:rsid w:val="00EC266F"/>
    <w:rsid w:val="00EC2C53"/>
    <w:rsid w:val="00EC4068"/>
    <w:rsid w:val="00EC5E13"/>
    <w:rsid w:val="00EC6E28"/>
    <w:rsid w:val="00ED0907"/>
    <w:rsid w:val="00EE4F0F"/>
    <w:rsid w:val="00EE58FC"/>
    <w:rsid w:val="00EF4012"/>
    <w:rsid w:val="00EF499A"/>
    <w:rsid w:val="00EF4BA1"/>
    <w:rsid w:val="00EF67F9"/>
    <w:rsid w:val="00EF6A03"/>
    <w:rsid w:val="00EF6A7B"/>
    <w:rsid w:val="00EF754F"/>
    <w:rsid w:val="00F039F2"/>
    <w:rsid w:val="00F03AB1"/>
    <w:rsid w:val="00F1029C"/>
    <w:rsid w:val="00F14A73"/>
    <w:rsid w:val="00F2015D"/>
    <w:rsid w:val="00F204DE"/>
    <w:rsid w:val="00F21BCB"/>
    <w:rsid w:val="00F23072"/>
    <w:rsid w:val="00F234F3"/>
    <w:rsid w:val="00F305C7"/>
    <w:rsid w:val="00F320B9"/>
    <w:rsid w:val="00F35A26"/>
    <w:rsid w:val="00F42A41"/>
    <w:rsid w:val="00F43888"/>
    <w:rsid w:val="00F44AB2"/>
    <w:rsid w:val="00F46B8F"/>
    <w:rsid w:val="00F515DF"/>
    <w:rsid w:val="00F51812"/>
    <w:rsid w:val="00F54B87"/>
    <w:rsid w:val="00F5665B"/>
    <w:rsid w:val="00F575A0"/>
    <w:rsid w:val="00F61F2F"/>
    <w:rsid w:val="00F63233"/>
    <w:rsid w:val="00F63C58"/>
    <w:rsid w:val="00F6511E"/>
    <w:rsid w:val="00F67589"/>
    <w:rsid w:val="00F67986"/>
    <w:rsid w:val="00F70889"/>
    <w:rsid w:val="00F711FF"/>
    <w:rsid w:val="00F756A0"/>
    <w:rsid w:val="00F76C11"/>
    <w:rsid w:val="00F77858"/>
    <w:rsid w:val="00F802AD"/>
    <w:rsid w:val="00F83426"/>
    <w:rsid w:val="00F83D41"/>
    <w:rsid w:val="00F85583"/>
    <w:rsid w:val="00F86981"/>
    <w:rsid w:val="00F91E73"/>
    <w:rsid w:val="00F93B21"/>
    <w:rsid w:val="00F977C5"/>
    <w:rsid w:val="00FA2B99"/>
    <w:rsid w:val="00FA3FBD"/>
    <w:rsid w:val="00FA4001"/>
    <w:rsid w:val="00FA496C"/>
    <w:rsid w:val="00FA667C"/>
    <w:rsid w:val="00FB154F"/>
    <w:rsid w:val="00FB32B4"/>
    <w:rsid w:val="00FC1214"/>
    <w:rsid w:val="00FC12C0"/>
    <w:rsid w:val="00FD0DCD"/>
    <w:rsid w:val="00FD1D39"/>
    <w:rsid w:val="00FD7DBD"/>
    <w:rsid w:val="00FE1BF7"/>
    <w:rsid w:val="00FE7EB6"/>
    <w:rsid w:val="00FF11D6"/>
    <w:rsid w:val="00FF1201"/>
    <w:rsid w:val="00FF74CE"/>
    <w:rsid w:val="00FF75B2"/>
    <w:rsid w:val="00FF7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2F899"/>
  <w15:docId w15:val="{6AEE1DCA-B435-487B-8283-26AAED6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7EB6"/>
    <w:pPr>
      <w:spacing w:line="240" w:lineRule="atLeast"/>
    </w:pPr>
    <w:rPr>
      <w:rFonts w:ascii="Verdana" w:hAnsi="Verdana"/>
      <w:szCs w:val="24"/>
    </w:rPr>
  </w:style>
  <w:style w:type="paragraph" w:styleId="Kop1">
    <w:name w:val="heading 1"/>
    <w:basedOn w:val="Standaard"/>
    <w:next w:val="Standaard"/>
    <w:link w:val="Kop1Char"/>
    <w:uiPriority w:val="99"/>
    <w:qFormat/>
    <w:rsid w:val="00EB43FC"/>
    <w:pPr>
      <w:keepNext/>
      <w:pageBreakBefore/>
      <w:numPr>
        <w:numId w:val="5"/>
      </w:numPr>
      <w:spacing w:before="240" w:after="60"/>
      <w:outlineLvl w:val="0"/>
    </w:pPr>
    <w:rPr>
      <w:b/>
      <w:kern w:val="28"/>
      <w:sz w:val="28"/>
      <w:lang w:val="en-US" w:eastAsia="en-US"/>
    </w:rPr>
  </w:style>
  <w:style w:type="paragraph" w:styleId="Kop2">
    <w:name w:val="heading 2"/>
    <w:basedOn w:val="Standaard"/>
    <w:next w:val="Standaard"/>
    <w:link w:val="Kop2Char"/>
    <w:uiPriority w:val="99"/>
    <w:qFormat/>
    <w:rsid w:val="00EB43FC"/>
    <w:pPr>
      <w:keepNext/>
      <w:spacing w:before="240" w:after="60"/>
      <w:outlineLvl w:val="1"/>
    </w:pPr>
    <w:rPr>
      <w:b/>
      <w:sz w:val="24"/>
      <w:lang w:val="en-US" w:eastAsia="en-US"/>
    </w:rPr>
  </w:style>
  <w:style w:type="paragraph" w:styleId="Kop3">
    <w:name w:val="heading 3"/>
    <w:basedOn w:val="Standaard"/>
    <w:next w:val="Standaard"/>
    <w:link w:val="Kop3Char"/>
    <w:uiPriority w:val="99"/>
    <w:qFormat/>
    <w:rsid w:val="00EB43FC"/>
    <w:pPr>
      <w:keepNext/>
      <w:numPr>
        <w:ilvl w:val="2"/>
        <w:numId w:val="3"/>
      </w:numPr>
      <w:spacing w:before="120" w:after="60"/>
      <w:outlineLvl w:val="2"/>
    </w:pPr>
    <w:rPr>
      <w:b/>
      <w:lang w:val="en-US" w:eastAsia="en-US"/>
    </w:rPr>
  </w:style>
  <w:style w:type="paragraph" w:styleId="Kop4">
    <w:name w:val="heading 4"/>
    <w:basedOn w:val="Standaard"/>
    <w:next w:val="Standaard"/>
    <w:link w:val="Kop4Char"/>
    <w:uiPriority w:val="99"/>
    <w:qFormat/>
    <w:rsid w:val="00F67986"/>
    <w:pPr>
      <w:keepNext/>
      <w:numPr>
        <w:ilvl w:val="3"/>
        <w:numId w:val="3"/>
      </w:numPr>
      <w:spacing w:before="60" w:after="60"/>
      <w:outlineLvl w:val="3"/>
    </w:pPr>
    <w:rPr>
      <w:b/>
      <w:bCs/>
      <w:szCs w:val="28"/>
      <w:lang w:val="en-US" w:eastAsia="en-US"/>
    </w:rPr>
  </w:style>
  <w:style w:type="paragraph" w:styleId="Kop5">
    <w:name w:val="heading 5"/>
    <w:basedOn w:val="Standaard"/>
    <w:next w:val="Standaard"/>
    <w:link w:val="Kop5Char"/>
    <w:uiPriority w:val="99"/>
    <w:qFormat/>
    <w:rsid w:val="00F67986"/>
    <w:pPr>
      <w:numPr>
        <w:ilvl w:val="4"/>
        <w:numId w:val="3"/>
      </w:numPr>
      <w:spacing w:before="60" w:after="60"/>
      <w:outlineLvl w:val="4"/>
    </w:pPr>
    <w:rPr>
      <w:b/>
      <w:bCs/>
      <w:iCs/>
      <w:szCs w:val="26"/>
      <w:lang w:val="en-US" w:eastAsia="en-US"/>
    </w:rPr>
  </w:style>
  <w:style w:type="paragraph" w:styleId="Kop6">
    <w:name w:val="heading 6"/>
    <w:basedOn w:val="Standaard"/>
    <w:next w:val="Standaard"/>
    <w:link w:val="Kop6Char"/>
    <w:uiPriority w:val="99"/>
    <w:qFormat/>
    <w:rsid w:val="00A82C4A"/>
    <w:pPr>
      <w:numPr>
        <w:ilvl w:val="5"/>
        <w:numId w:val="3"/>
      </w:numPr>
      <w:spacing w:before="60" w:after="60"/>
      <w:outlineLvl w:val="5"/>
    </w:pPr>
    <w:rPr>
      <w:b/>
      <w:bCs/>
      <w:szCs w:val="22"/>
      <w:lang w:val="en-US" w:eastAsia="en-US"/>
    </w:rPr>
  </w:style>
  <w:style w:type="paragraph" w:styleId="Kop7">
    <w:name w:val="heading 7"/>
    <w:basedOn w:val="Standaard"/>
    <w:next w:val="Standaard"/>
    <w:link w:val="Kop7Char"/>
    <w:uiPriority w:val="99"/>
    <w:qFormat/>
    <w:rsid w:val="00A82C4A"/>
    <w:pPr>
      <w:numPr>
        <w:ilvl w:val="6"/>
        <w:numId w:val="3"/>
      </w:numPr>
      <w:spacing w:before="60" w:after="60"/>
      <w:outlineLvl w:val="6"/>
    </w:pPr>
    <w:rPr>
      <w:b/>
      <w:lang w:val="en-US" w:eastAsia="en-US"/>
    </w:rPr>
  </w:style>
  <w:style w:type="paragraph" w:styleId="Kop8">
    <w:name w:val="heading 8"/>
    <w:basedOn w:val="Standaard"/>
    <w:next w:val="Standaard"/>
    <w:link w:val="Kop8Char"/>
    <w:uiPriority w:val="99"/>
    <w:qFormat/>
    <w:rsid w:val="00A82C4A"/>
    <w:pPr>
      <w:numPr>
        <w:ilvl w:val="7"/>
        <w:numId w:val="3"/>
      </w:numPr>
      <w:spacing w:before="60" w:after="60"/>
      <w:outlineLvl w:val="7"/>
    </w:pPr>
    <w:rPr>
      <w:b/>
      <w:iCs/>
      <w:lang w:val="en-US" w:eastAsia="en-US"/>
    </w:rPr>
  </w:style>
  <w:style w:type="paragraph" w:styleId="Kop9">
    <w:name w:val="heading 9"/>
    <w:basedOn w:val="Standaard"/>
    <w:next w:val="Standaard"/>
    <w:link w:val="Kop9Char"/>
    <w:uiPriority w:val="99"/>
    <w:qFormat/>
    <w:rsid w:val="00A82C4A"/>
    <w:pPr>
      <w:numPr>
        <w:ilvl w:val="8"/>
        <w:numId w:val="3"/>
      </w:numPr>
      <w:spacing w:before="60" w:after="60"/>
      <w:outlineLvl w:val="8"/>
    </w:pPr>
    <w:rPr>
      <w:b/>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575C72"/>
    <w:rPr>
      <w:rFonts w:ascii="Verdana" w:hAnsi="Verdana"/>
      <w:b/>
      <w:kern w:val="28"/>
      <w:sz w:val="28"/>
      <w:szCs w:val="24"/>
      <w:lang w:val="en-US" w:eastAsia="en-US"/>
    </w:rPr>
  </w:style>
  <w:style w:type="character" w:customStyle="1" w:styleId="Kop2Char">
    <w:name w:val="Kop 2 Char"/>
    <w:basedOn w:val="Standaardalinea-lettertype"/>
    <w:link w:val="Kop2"/>
    <w:uiPriority w:val="99"/>
    <w:locked/>
    <w:rsid w:val="00575C72"/>
    <w:rPr>
      <w:rFonts w:ascii="Verdana" w:hAnsi="Verdana"/>
      <w:b/>
      <w:sz w:val="24"/>
      <w:szCs w:val="24"/>
      <w:lang w:val="en-US" w:eastAsia="en-US"/>
    </w:rPr>
  </w:style>
  <w:style w:type="character" w:customStyle="1" w:styleId="Kop3Char">
    <w:name w:val="Kop 3 Char"/>
    <w:basedOn w:val="Standaardalinea-lettertype"/>
    <w:link w:val="Kop3"/>
    <w:uiPriority w:val="99"/>
    <w:locked/>
    <w:rsid w:val="00575C72"/>
    <w:rPr>
      <w:rFonts w:ascii="Verdana" w:hAnsi="Verdana"/>
      <w:b/>
      <w:szCs w:val="24"/>
      <w:lang w:val="en-US" w:eastAsia="en-US"/>
    </w:rPr>
  </w:style>
  <w:style w:type="character" w:customStyle="1" w:styleId="Kop4Char">
    <w:name w:val="Kop 4 Char"/>
    <w:basedOn w:val="Standaardalinea-lettertype"/>
    <w:link w:val="Kop4"/>
    <w:uiPriority w:val="99"/>
    <w:locked/>
    <w:rsid w:val="00575C72"/>
    <w:rPr>
      <w:rFonts w:ascii="Verdana" w:hAnsi="Verdana"/>
      <w:b/>
      <w:bCs/>
      <w:szCs w:val="28"/>
      <w:lang w:val="en-US" w:eastAsia="en-US"/>
    </w:rPr>
  </w:style>
  <w:style w:type="character" w:customStyle="1" w:styleId="Kop5Char">
    <w:name w:val="Kop 5 Char"/>
    <w:basedOn w:val="Standaardalinea-lettertype"/>
    <w:link w:val="Kop5"/>
    <w:uiPriority w:val="99"/>
    <w:locked/>
    <w:rsid w:val="00575C72"/>
    <w:rPr>
      <w:rFonts w:ascii="Verdana" w:hAnsi="Verdana"/>
      <w:b/>
      <w:bCs/>
      <w:iCs/>
      <w:szCs w:val="26"/>
      <w:lang w:val="en-US" w:eastAsia="en-US"/>
    </w:rPr>
  </w:style>
  <w:style w:type="character" w:customStyle="1" w:styleId="Kop6Char">
    <w:name w:val="Kop 6 Char"/>
    <w:basedOn w:val="Standaardalinea-lettertype"/>
    <w:link w:val="Kop6"/>
    <w:uiPriority w:val="99"/>
    <w:locked/>
    <w:rsid w:val="00575C72"/>
    <w:rPr>
      <w:rFonts w:ascii="Verdana" w:hAnsi="Verdana"/>
      <w:b/>
      <w:bCs/>
      <w:szCs w:val="22"/>
      <w:lang w:val="en-US" w:eastAsia="en-US"/>
    </w:rPr>
  </w:style>
  <w:style w:type="character" w:customStyle="1" w:styleId="Kop7Char">
    <w:name w:val="Kop 7 Char"/>
    <w:basedOn w:val="Standaardalinea-lettertype"/>
    <w:link w:val="Kop7"/>
    <w:uiPriority w:val="99"/>
    <w:locked/>
    <w:rsid w:val="00575C72"/>
    <w:rPr>
      <w:rFonts w:ascii="Verdana" w:hAnsi="Verdana"/>
      <w:b/>
      <w:szCs w:val="24"/>
      <w:lang w:val="en-US" w:eastAsia="en-US"/>
    </w:rPr>
  </w:style>
  <w:style w:type="character" w:customStyle="1" w:styleId="Kop8Char">
    <w:name w:val="Kop 8 Char"/>
    <w:basedOn w:val="Standaardalinea-lettertype"/>
    <w:link w:val="Kop8"/>
    <w:uiPriority w:val="99"/>
    <w:locked/>
    <w:rsid w:val="00575C72"/>
    <w:rPr>
      <w:rFonts w:ascii="Verdana" w:hAnsi="Verdana"/>
      <w:b/>
      <w:iCs/>
      <w:szCs w:val="24"/>
      <w:lang w:val="en-US" w:eastAsia="en-US"/>
    </w:rPr>
  </w:style>
  <w:style w:type="character" w:customStyle="1" w:styleId="Kop9Char">
    <w:name w:val="Kop 9 Char"/>
    <w:basedOn w:val="Standaardalinea-lettertype"/>
    <w:link w:val="Kop9"/>
    <w:uiPriority w:val="99"/>
    <w:locked/>
    <w:rsid w:val="00575C72"/>
    <w:rPr>
      <w:rFonts w:ascii="Verdana" w:hAnsi="Verdana"/>
      <w:b/>
      <w:szCs w:val="22"/>
      <w:lang w:val="en-US" w:eastAsia="en-US"/>
    </w:rPr>
  </w:style>
  <w:style w:type="character" w:styleId="Paginanummer">
    <w:name w:val="page number"/>
    <w:basedOn w:val="Standaardalinea-lettertype"/>
    <w:uiPriority w:val="99"/>
    <w:rsid w:val="00A82C4A"/>
    <w:rPr>
      <w:rFonts w:ascii="Verdana" w:hAnsi="Verdana" w:cs="Times New Roman"/>
      <w:sz w:val="16"/>
    </w:rPr>
  </w:style>
  <w:style w:type="table" w:customStyle="1" w:styleId="TabelIndeling">
    <w:name w:val="TabelIndeling"/>
    <w:uiPriority w:val="99"/>
    <w:rsid w:val="00EB43FC"/>
    <w:rPr>
      <w:rFonts w:ascii="Verdana" w:hAnsi="Verdana"/>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styleId="Kleurrijketabel2">
    <w:name w:val="Table Colorful 2"/>
    <w:basedOn w:val="Standaardtabel"/>
    <w:uiPriority w:val="99"/>
    <w:rsid w:val="009F23D7"/>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BijlagenKop">
    <w:name w:val="BijlagenKop"/>
    <w:basedOn w:val="Kop1"/>
    <w:next w:val="Standaard"/>
    <w:uiPriority w:val="99"/>
    <w:rsid w:val="005A65D2"/>
    <w:pPr>
      <w:numPr>
        <w:numId w:val="2"/>
      </w:numPr>
    </w:pPr>
    <w:rPr>
      <w:bCs/>
    </w:rPr>
  </w:style>
  <w:style w:type="paragraph" w:styleId="Inhopg1">
    <w:name w:val="toc 1"/>
    <w:basedOn w:val="Standaard"/>
    <w:next w:val="Standaard"/>
    <w:autoRedefine/>
    <w:uiPriority w:val="39"/>
    <w:rsid w:val="00EB43FC"/>
    <w:pPr>
      <w:widowControl w:val="0"/>
      <w:tabs>
        <w:tab w:val="left" w:pos="284"/>
        <w:tab w:val="right" w:leader="dot" w:pos="9060"/>
      </w:tabs>
      <w:spacing w:before="120" w:after="60"/>
    </w:pPr>
    <w:rPr>
      <w:b/>
      <w:lang w:val="en-US"/>
    </w:rPr>
  </w:style>
  <w:style w:type="paragraph" w:styleId="Inhopg2">
    <w:name w:val="toc 2"/>
    <w:basedOn w:val="Standaard"/>
    <w:next w:val="Standaard"/>
    <w:autoRedefine/>
    <w:uiPriority w:val="39"/>
    <w:rsid w:val="00EB43FC"/>
    <w:pPr>
      <w:widowControl w:val="0"/>
      <w:ind w:left="340"/>
    </w:pPr>
    <w:rPr>
      <w:noProof/>
    </w:rPr>
  </w:style>
  <w:style w:type="paragraph" w:styleId="Inhopg3">
    <w:name w:val="toc 3"/>
    <w:basedOn w:val="Standaard"/>
    <w:next w:val="Standaard"/>
    <w:autoRedefine/>
    <w:uiPriority w:val="99"/>
    <w:rsid w:val="00EB43FC"/>
    <w:pPr>
      <w:ind w:left="400"/>
    </w:pPr>
  </w:style>
  <w:style w:type="paragraph" w:customStyle="1" w:styleId="InhoudsopgaveTitel">
    <w:name w:val="InhoudsopgaveTitel"/>
    <w:basedOn w:val="Standaard"/>
    <w:next w:val="Standaard"/>
    <w:uiPriority w:val="99"/>
    <w:rsid w:val="00EB43FC"/>
    <w:pPr>
      <w:tabs>
        <w:tab w:val="left" w:pos="1080"/>
      </w:tabs>
    </w:pPr>
    <w:rPr>
      <w:b/>
      <w:bCs/>
      <w:sz w:val="28"/>
    </w:rPr>
  </w:style>
  <w:style w:type="paragraph" w:customStyle="1" w:styleId="Titeldocument">
    <w:name w:val="Titel document"/>
    <w:basedOn w:val="Standaard"/>
    <w:uiPriority w:val="99"/>
    <w:rsid w:val="00EB43FC"/>
    <w:pPr>
      <w:jc w:val="center"/>
    </w:pPr>
    <w:rPr>
      <w:b/>
      <w:bCs/>
      <w:sz w:val="36"/>
    </w:rPr>
  </w:style>
  <w:style w:type="paragraph" w:styleId="Voetnoottekst">
    <w:name w:val="footnote text"/>
    <w:basedOn w:val="Standaard"/>
    <w:link w:val="VoetnoottekstChar"/>
    <w:uiPriority w:val="99"/>
    <w:rsid w:val="00EB43FC"/>
    <w:rPr>
      <w:sz w:val="16"/>
      <w:szCs w:val="20"/>
      <w:lang w:val="en-US" w:eastAsia="en-US"/>
    </w:rPr>
  </w:style>
  <w:style w:type="character" w:customStyle="1" w:styleId="VoetnoottekstChar">
    <w:name w:val="Voetnoottekst Char"/>
    <w:basedOn w:val="Standaardalinea-lettertype"/>
    <w:link w:val="Voetnoottekst"/>
    <w:uiPriority w:val="99"/>
    <w:locked/>
    <w:rsid w:val="00575C72"/>
    <w:rPr>
      <w:rFonts w:ascii="Verdana" w:hAnsi="Verdana"/>
      <w:sz w:val="16"/>
    </w:rPr>
  </w:style>
  <w:style w:type="paragraph" w:styleId="Ballontekst">
    <w:name w:val="Balloon Text"/>
    <w:basedOn w:val="Standaard"/>
    <w:link w:val="BallontekstChar"/>
    <w:uiPriority w:val="99"/>
    <w:rsid w:val="008B5609"/>
    <w:rPr>
      <w:rFonts w:ascii="Tahoma" w:hAnsi="Tahoma"/>
      <w:sz w:val="16"/>
      <w:szCs w:val="16"/>
      <w:lang w:val="en-US" w:eastAsia="en-US"/>
    </w:rPr>
  </w:style>
  <w:style w:type="character" w:customStyle="1" w:styleId="BallontekstChar">
    <w:name w:val="Ballontekst Char"/>
    <w:basedOn w:val="Standaardalinea-lettertype"/>
    <w:link w:val="Ballontekst"/>
    <w:uiPriority w:val="99"/>
    <w:locked/>
    <w:rsid w:val="00575C72"/>
    <w:rPr>
      <w:rFonts w:ascii="Tahoma" w:hAnsi="Tahoma"/>
      <w:sz w:val="16"/>
    </w:rPr>
  </w:style>
  <w:style w:type="paragraph" w:styleId="Bijschrift">
    <w:name w:val="caption"/>
    <w:basedOn w:val="Standaard"/>
    <w:next w:val="Standaard"/>
    <w:qFormat/>
    <w:rsid w:val="008B5609"/>
    <w:rPr>
      <w:b/>
      <w:bCs/>
    </w:rPr>
  </w:style>
  <w:style w:type="paragraph" w:styleId="Bronvermelding">
    <w:name w:val="table of authorities"/>
    <w:basedOn w:val="Standaard"/>
    <w:next w:val="Standaard"/>
    <w:uiPriority w:val="99"/>
    <w:rsid w:val="008B5609"/>
    <w:pPr>
      <w:ind w:left="200" w:hanging="200"/>
    </w:pPr>
  </w:style>
  <w:style w:type="paragraph" w:styleId="Documentstructuur">
    <w:name w:val="Document Map"/>
    <w:basedOn w:val="Standaard"/>
    <w:link w:val="DocumentstructuurChar"/>
    <w:uiPriority w:val="99"/>
    <w:rsid w:val="008B5609"/>
    <w:pPr>
      <w:shd w:val="clear" w:color="auto" w:fill="000080"/>
    </w:pPr>
    <w:rPr>
      <w:rFonts w:ascii="Tahoma" w:hAnsi="Tahoma"/>
      <w:szCs w:val="20"/>
      <w:lang w:val="en-US" w:eastAsia="en-US"/>
    </w:rPr>
  </w:style>
  <w:style w:type="character" w:customStyle="1" w:styleId="DocumentstructuurChar">
    <w:name w:val="Documentstructuur Char"/>
    <w:basedOn w:val="Standaardalinea-lettertype"/>
    <w:link w:val="Documentstructuur"/>
    <w:uiPriority w:val="99"/>
    <w:locked/>
    <w:rsid w:val="00575C72"/>
    <w:rPr>
      <w:rFonts w:ascii="Tahoma" w:hAnsi="Tahoma"/>
      <w:shd w:val="clear" w:color="auto" w:fill="000080"/>
    </w:rPr>
  </w:style>
  <w:style w:type="character" w:styleId="Eindnootmarkering">
    <w:name w:val="endnote reference"/>
    <w:basedOn w:val="Standaardalinea-lettertype"/>
    <w:uiPriority w:val="99"/>
    <w:rsid w:val="008B5609"/>
    <w:rPr>
      <w:rFonts w:cs="Times New Roman"/>
      <w:vertAlign w:val="superscript"/>
    </w:rPr>
  </w:style>
  <w:style w:type="paragraph" w:styleId="Eindnoottekst">
    <w:name w:val="endnote text"/>
    <w:basedOn w:val="Standaard"/>
    <w:link w:val="EindnoottekstChar"/>
    <w:uiPriority w:val="99"/>
    <w:rsid w:val="008B5609"/>
    <w:rPr>
      <w:szCs w:val="20"/>
      <w:lang w:val="en-US" w:eastAsia="en-US"/>
    </w:rPr>
  </w:style>
  <w:style w:type="character" w:customStyle="1" w:styleId="EindnoottekstChar">
    <w:name w:val="Eindnoottekst Char"/>
    <w:basedOn w:val="Standaardalinea-lettertype"/>
    <w:link w:val="Eindnoottekst"/>
    <w:uiPriority w:val="99"/>
    <w:locked/>
    <w:rsid w:val="00575C72"/>
    <w:rPr>
      <w:rFonts w:ascii="Verdana" w:hAnsi="Verdana"/>
    </w:rPr>
  </w:style>
  <w:style w:type="paragraph" w:styleId="Index1">
    <w:name w:val="index 1"/>
    <w:basedOn w:val="Standaard"/>
    <w:next w:val="Standaard"/>
    <w:autoRedefine/>
    <w:uiPriority w:val="99"/>
    <w:rsid w:val="008B5609"/>
    <w:pPr>
      <w:ind w:left="200" w:hanging="200"/>
    </w:pPr>
  </w:style>
  <w:style w:type="paragraph" w:styleId="Index2">
    <w:name w:val="index 2"/>
    <w:basedOn w:val="Standaard"/>
    <w:next w:val="Standaard"/>
    <w:autoRedefine/>
    <w:uiPriority w:val="99"/>
    <w:rsid w:val="008B5609"/>
    <w:pPr>
      <w:ind w:left="400" w:hanging="200"/>
    </w:pPr>
  </w:style>
  <w:style w:type="paragraph" w:styleId="Index3">
    <w:name w:val="index 3"/>
    <w:basedOn w:val="Standaard"/>
    <w:next w:val="Standaard"/>
    <w:autoRedefine/>
    <w:uiPriority w:val="99"/>
    <w:rsid w:val="008B5609"/>
    <w:pPr>
      <w:ind w:left="600" w:hanging="200"/>
    </w:pPr>
  </w:style>
  <w:style w:type="paragraph" w:styleId="Index4">
    <w:name w:val="index 4"/>
    <w:basedOn w:val="Standaard"/>
    <w:next w:val="Standaard"/>
    <w:autoRedefine/>
    <w:uiPriority w:val="99"/>
    <w:rsid w:val="008B5609"/>
    <w:pPr>
      <w:ind w:left="800" w:hanging="200"/>
    </w:pPr>
  </w:style>
  <w:style w:type="paragraph" w:styleId="Index5">
    <w:name w:val="index 5"/>
    <w:basedOn w:val="Standaard"/>
    <w:next w:val="Standaard"/>
    <w:autoRedefine/>
    <w:uiPriority w:val="99"/>
    <w:rsid w:val="008B5609"/>
    <w:pPr>
      <w:ind w:left="1000" w:hanging="200"/>
    </w:pPr>
  </w:style>
  <w:style w:type="paragraph" w:styleId="Index6">
    <w:name w:val="index 6"/>
    <w:basedOn w:val="Standaard"/>
    <w:next w:val="Standaard"/>
    <w:autoRedefine/>
    <w:uiPriority w:val="99"/>
    <w:rsid w:val="008B5609"/>
    <w:pPr>
      <w:ind w:left="1200" w:hanging="200"/>
    </w:pPr>
  </w:style>
  <w:style w:type="paragraph" w:styleId="Index7">
    <w:name w:val="index 7"/>
    <w:basedOn w:val="Standaard"/>
    <w:next w:val="Standaard"/>
    <w:autoRedefine/>
    <w:uiPriority w:val="99"/>
    <w:rsid w:val="008B5609"/>
    <w:pPr>
      <w:ind w:left="1400" w:hanging="200"/>
    </w:pPr>
  </w:style>
  <w:style w:type="paragraph" w:styleId="Index8">
    <w:name w:val="index 8"/>
    <w:basedOn w:val="Standaard"/>
    <w:next w:val="Standaard"/>
    <w:autoRedefine/>
    <w:uiPriority w:val="99"/>
    <w:rsid w:val="008B5609"/>
    <w:pPr>
      <w:ind w:left="1600" w:hanging="200"/>
    </w:pPr>
  </w:style>
  <w:style w:type="paragraph" w:styleId="Index9">
    <w:name w:val="index 9"/>
    <w:basedOn w:val="Standaard"/>
    <w:next w:val="Standaard"/>
    <w:autoRedefine/>
    <w:uiPriority w:val="99"/>
    <w:rsid w:val="008B5609"/>
    <w:pPr>
      <w:ind w:left="1800" w:hanging="200"/>
    </w:pPr>
  </w:style>
  <w:style w:type="paragraph" w:styleId="Indexkop">
    <w:name w:val="index heading"/>
    <w:basedOn w:val="Standaard"/>
    <w:next w:val="Index1"/>
    <w:uiPriority w:val="99"/>
    <w:rsid w:val="008B5609"/>
    <w:rPr>
      <w:rFonts w:ascii="Arial" w:hAnsi="Arial" w:cs="Arial"/>
      <w:b/>
      <w:bCs/>
    </w:rPr>
  </w:style>
  <w:style w:type="paragraph" w:styleId="Inhopg4">
    <w:name w:val="toc 4"/>
    <w:basedOn w:val="Standaard"/>
    <w:next w:val="Standaard"/>
    <w:autoRedefine/>
    <w:uiPriority w:val="99"/>
    <w:rsid w:val="008B5609"/>
    <w:pPr>
      <w:ind w:left="600"/>
    </w:pPr>
  </w:style>
  <w:style w:type="paragraph" w:styleId="Inhopg5">
    <w:name w:val="toc 5"/>
    <w:basedOn w:val="Standaard"/>
    <w:next w:val="Standaard"/>
    <w:autoRedefine/>
    <w:uiPriority w:val="99"/>
    <w:rsid w:val="008B5609"/>
    <w:pPr>
      <w:ind w:left="800"/>
    </w:pPr>
  </w:style>
  <w:style w:type="paragraph" w:styleId="Inhopg6">
    <w:name w:val="toc 6"/>
    <w:basedOn w:val="Standaard"/>
    <w:next w:val="Standaard"/>
    <w:autoRedefine/>
    <w:uiPriority w:val="99"/>
    <w:rsid w:val="008B5609"/>
    <w:pPr>
      <w:ind w:left="1000"/>
    </w:pPr>
  </w:style>
  <w:style w:type="paragraph" w:styleId="Inhopg7">
    <w:name w:val="toc 7"/>
    <w:basedOn w:val="Standaard"/>
    <w:next w:val="Standaard"/>
    <w:autoRedefine/>
    <w:uiPriority w:val="99"/>
    <w:rsid w:val="008B5609"/>
    <w:pPr>
      <w:ind w:left="1200"/>
    </w:pPr>
  </w:style>
  <w:style w:type="paragraph" w:styleId="Inhopg8">
    <w:name w:val="toc 8"/>
    <w:basedOn w:val="Standaard"/>
    <w:next w:val="Standaard"/>
    <w:autoRedefine/>
    <w:uiPriority w:val="99"/>
    <w:rsid w:val="008B5609"/>
    <w:pPr>
      <w:ind w:left="1400"/>
    </w:pPr>
  </w:style>
  <w:style w:type="paragraph" w:styleId="Inhopg9">
    <w:name w:val="toc 9"/>
    <w:basedOn w:val="Standaard"/>
    <w:next w:val="Standaard"/>
    <w:autoRedefine/>
    <w:uiPriority w:val="99"/>
    <w:rsid w:val="008B5609"/>
    <w:pPr>
      <w:ind w:left="1600"/>
    </w:pPr>
  </w:style>
  <w:style w:type="paragraph" w:styleId="Kopbronvermelding">
    <w:name w:val="toa heading"/>
    <w:basedOn w:val="Standaard"/>
    <w:next w:val="Standaard"/>
    <w:uiPriority w:val="99"/>
    <w:rsid w:val="008B5609"/>
    <w:pPr>
      <w:spacing w:before="120"/>
    </w:pPr>
    <w:rPr>
      <w:rFonts w:ascii="Arial" w:hAnsi="Arial" w:cs="Arial"/>
      <w:b/>
      <w:bCs/>
      <w:sz w:val="24"/>
    </w:rPr>
  </w:style>
  <w:style w:type="paragraph" w:styleId="Lijstmetafbeeldingen">
    <w:name w:val="table of figures"/>
    <w:basedOn w:val="Standaard"/>
    <w:next w:val="Standaard"/>
    <w:uiPriority w:val="99"/>
    <w:rsid w:val="008B5609"/>
  </w:style>
  <w:style w:type="paragraph" w:styleId="Macrotekst">
    <w:name w:val="macro"/>
    <w:link w:val="MacrotekstChar"/>
    <w:uiPriority w:val="99"/>
    <w:rsid w:val="008B56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basedOn w:val="Standaardalinea-lettertype"/>
    <w:link w:val="Macrotekst"/>
    <w:uiPriority w:val="99"/>
    <w:locked/>
    <w:rsid w:val="00575C72"/>
    <w:rPr>
      <w:rFonts w:ascii="Courier New" w:hAnsi="Courier New" w:cs="Courier New"/>
      <w:lang w:val="en-GB" w:eastAsia="en-US" w:bidi="ar-SA"/>
    </w:rPr>
  </w:style>
  <w:style w:type="paragraph" w:styleId="Tekstopmerking">
    <w:name w:val="annotation text"/>
    <w:basedOn w:val="Standaard"/>
    <w:link w:val="TekstopmerkingChar"/>
    <w:uiPriority w:val="99"/>
    <w:rsid w:val="008B5609"/>
    <w:rPr>
      <w:szCs w:val="20"/>
      <w:lang w:val="en-US" w:eastAsia="en-US"/>
    </w:rPr>
  </w:style>
  <w:style w:type="character" w:customStyle="1" w:styleId="TekstopmerkingChar">
    <w:name w:val="Tekst opmerking Char"/>
    <w:basedOn w:val="Standaardalinea-lettertype"/>
    <w:link w:val="Tekstopmerking"/>
    <w:uiPriority w:val="99"/>
    <w:locked/>
    <w:rsid w:val="00575C72"/>
    <w:rPr>
      <w:rFonts w:ascii="Verdana" w:hAnsi="Verdana"/>
    </w:rPr>
  </w:style>
  <w:style w:type="paragraph" w:styleId="Onderwerpvanopmerking">
    <w:name w:val="annotation subject"/>
    <w:basedOn w:val="Tekstopmerking"/>
    <w:next w:val="Tekstopmerking"/>
    <w:link w:val="OnderwerpvanopmerkingChar"/>
    <w:uiPriority w:val="99"/>
    <w:rsid w:val="008B5609"/>
    <w:rPr>
      <w:b/>
      <w:bCs/>
    </w:rPr>
  </w:style>
  <w:style w:type="character" w:customStyle="1" w:styleId="OnderwerpvanopmerkingChar">
    <w:name w:val="Onderwerp van opmerking Char"/>
    <w:basedOn w:val="TekstopmerkingChar"/>
    <w:link w:val="Onderwerpvanopmerking"/>
    <w:uiPriority w:val="99"/>
    <w:locked/>
    <w:rsid w:val="00575C72"/>
    <w:rPr>
      <w:rFonts w:ascii="Verdana" w:hAnsi="Verdana"/>
      <w:b/>
    </w:rPr>
  </w:style>
  <w:style w:type="character" w:styleId="Verwijzingopmerking">
    <w:name w:val="annotation reference"/>
    <w:basedOn w:val="Standaardalinea-lettertype"/>
    <w:uiPriority w:val="99"/>
    <w:rsid w:val="008B5609"/>
    <w:rPr>
      <w:rFonts w:cs="Times New Roman"/>
      <w:sz w:val="16"/>
    </w:rPr>
  </w:style>
  <w:style w:type="character" w:styleId="Voetnootmarkering">
    <w:name w:val="footnote reference"/>
    <w:basedOn w:val="Standaardalinea-lettertype"/>
    <w:uiPriority w:val="99"/>
    <w:rsid w:val="008B5609"/>
    <w:rPr>
      <w:rFonts w:cs="Times New Roman"/>
      <w:vertAlign w:val="superscript"/>
    </w:rPr>
  </w:style>
  <w:style w:type="paragraph" w:styleId="Lijstopsomteken">
    <w:name w:val="List Bullet"/>
    <w:aliases w:val="Nictiz_Opsommingstekens"/>
    <w:basedOn w:val="Standaard"/>
    <w:uiPriority w:val="99"/>
    <w:rsid w:val="00D93C4C"/>
    <w:pPr>
      <w:tabs>
        <w:tab w:val="num" w:pos="360"/>
      </w:tabs>
      <w:ind w:left="360" w:hanging="360"/>
    </w:pPr>
  </w:style>
  <w:style w:type="paragraph" w:styleId="Lijstopsomteken2">
    <w:name w:val="List Bullet 2"/>
    <w:basedOn w:val="Standaard"/>
    <w:uiPriority w:val="99"/>
    <w:rsid w:val="00D93C4C"/>
    <w:pPr>
      <w:numPr>
        <w:ilvl w:val="1"/>
        <w:numId w:val="1"/>
      </w:numPr>
      <w:tabs>
        <w:tab w:val="clear" w:pos="1440"/>
        <w:tab w:val="num" w:pos="720"/>
      </w:tabs>
      <w:ind w:left="720"/>
    </w:pPr>
  </w:style>
  <w:style w:type="paragraph" w:styleId="Lijstopsomteken3">
    <w:name w:val="List Bullet 3"/>
    <w:basedOn w:val="Standaard"/>
    <w:uiPriority w:val="99"/>
    <w:rsid w:val="00D93C4C"/>
    <w:pPr>
      <w:tabs>
        <w:tab w:val="num" w:pos="1080"/>
      </w:tabs>
      <w:ind w:left="1440" w:hanging="360"/>
    </w:pPr>
  </w:style>
  <w:style w:type="paragraph" w:styleId="Lijstopsomteken4">
    <w:name w:val="List Bullet 4"/>
    <w:basedOn w:val="Standaard"/>
    <w:uiPriority w:val="99"/>
    <w:rsid w:val="00D93C4C"/>
    <w:pPr>
      <w:tabs>
        <w:tab w:val="num" w:pos="1440"/>
      </w:tabs>
      <w:ind w:left="1440" w:hanging="360"/>
    </w:pPr>
  </w:style>
  <w:style w:type="paragraph" w:styleId="Lijstopsomteken5">
    <w:name w:val="List Bullet 5"/>
    <w:basedOn w:val="Standaard"/>
    <w:uiPriority w:val="99"/>
    <w:rsid w:val="00D93C4C"/>
    <w:pPr>
      <w:tabs>
        <w:tab w:val="num" w:pos="1800"/>
      </w:tabs>
      <w:ind w:left="1440" w:hanging="360"/>
    </w:pPr>
  </w:style>
  <w:style w:type="paragraph" w:customStyle="1" w:styleId="NictizGenummerd">
    <w:name w:val="Nictiz Genummerd"/>
    <w:basedOn w:val="Lijstalinea"/>
    <w:uiPriority w:val="99"/>
    <w:rsid w:val="00575C72"/>
    <w:pPr>
      <w:widowControl w:val="0"/>
      <w:numPr>
        <w:numId w:val="7"/>
      </w:numPr>
    </w:pPr>
    <w:rPr>
      <w:lang w:eastAsia="en-US"/>
    </w:rPr>
  </w:style>
  <w:style w:type="paragraph" w:styleId="Lijstalinea">
    <w:name w:val="List Paragraph"/>
    <w:basedOn w:val="Standaard"/>
    <w:uiPriority w:val="34"/>
    <w:qFormat/>
    <w:rsid w:val="00575C72"/>
    <w:pPr>
      <w:ind w:left="720"/>
      <w:contextualSpacing/>
    </w:pPr>
  </w:style>
  <w:style w:type="paragraph" w:customStyle="1" w:styleId="NictizHyperlink">
    <w:name w:val="Nictiz Hyperlink"/>
    <w:basedOn w:val="Standaard"/>
    <w:uiPriority w:val="99"/>
    <w:rsid w:val="00575C72"/>
    <w:pPr>
      <w:widowControl w:val="0"/>
    </w:pPr>
    <w:rPr>
      <w:lang w:eastAsia="en-US"/>
    </w:rPr>
  </w:style>
  <w:style w:type="paragraph" w:customStyle="1" w:styleId="NictizKop2">
    <w:name w:val="Nictiz Kop 2"/>
    <w:basedOn w:val="Kop2"/>
    <w:next w:val="Standaard"/>
    <w:uiPriority w:val="99"/>
    <w:rsid w:val="00575C72"/>
    <w:pPr>
      <w:keepLines/>
      <w:widowControl w:val="0"/>
      <w:spacing w:after="0"/>
      <w:ind w:left="357" w:hanging="357"/>
    </w:pPr>
    <w:rPr>
      <w:rFonts w:eastAsia="MS Gothic"/>
      <w:bCs/>
      <w:color w:val="E16E22"/>
      <w:szCs w:val="26"/>
    </w:rPr>
  </w:style>
  <w:style w:type="paragraph" w:customStyle="1" w:styleId="NictizKop3Tussenkop">
    <w:name w:val="Nictiz Kop 3 Tussenkop"/>
    <w:basedOn w:val="Kop3"/>
    <w:next w:val="Standaard"/>
    <w:uiPriority w:val="99"/>
    <w:rsid w:val="00575C72"/>
    <w:pPr>
      <w:keepLines/>
      <w:widowControl w:val="0"/>
      <w:numPr>
        <w:ilvl w:val="0"/>
        <w:numId w:val="0"/>
      </w:numPr>
      <w:spacing w:before="240" w:after="0"/>
    </w:pPr>
    <w:rPr>
      <w:rFonts w:eastAsia="MS Gothic"/>
      <w:bCs/>
      <w:color w:val="7A6E62"/>
    </w:rPr>
  </w:style>
  <w:style w:type="paragraph" w:customStyle="1" w:styleId="NictizKop1zondernummer">
    <w:name w:val="Nictiz_Kop 1_zonder_nummer"/>
    <w:basedOn w:val="Kop1"/>
    <w:next w:val="Standaard"/>
    <w:uiPriority w:val="99"/>
    <w:rsid w:val="00575C72"/>
    <w:pPr>
      <w:keepLines/>
      <w:widowControl w:val="0"/>
      <w:numPr>
        <w:numId w:val="0"/>
      </w:numPr>
      <w:spacing w:before="0" w:afterLines="100"/>
      <w:outlineLvl w:val="9"/>
    </w:pPr>
    <w:rPr>
      <w:rFonts w:eastAsia="MS Gothic"/>
      <w:bCs/>
      <w:color w:val="E16E22"/>
      <w:kern w:val="0"/>
      <w:szCs w:val="32"/>
    </w:rPr>
  </w:style>
  <w:style w:type="paragraph" w:customStyle="1" w:styleId="NictizKopBijlage">
    <w:name w:val="Nictiz_Kop_Bijlage"/>
    <w:basedOn w:val="NictizKop1zondernummer"/>
    <w:next w:val="Standaard"/>
    <w:uiPriority w:val="99"/>
    <w:rsid w:val="00575C72"/>
    <w:pPr>
      <w:numPr>
        <w:numId w:val="6"/>
      </w:numPr>
      <w:spacing w:after="100"/>
      <w:outlineLvl w:val="0"/>
    </w:pPr>
    <w:rPr>
      <w:b w:val="0"/>
    </w:rPr>
  </w:style>
  <w:style w:type="paragraph" w:customStyle="1" w:styleId="NictizKopBijlage0">
    <w:name w:val="Nictiz Kop Bijlage"/>
    <w:basedOn w:val="NictizKopBijlage"/>
    <w:next w:val="Standaard"/>
    <w:uiPriority w:val="99"/>
    <w:rsid w:val="00575C72"/>
    <w:pPr>
      <w:numPr>
        <w:numId w:val="10"/>
      </w:numPr>
      <w:spacing w:after="240"/>
    </w:pPr>
    <w:rPr>
      <w:b/>
    </w:rPr>
  </w:style>
  <w:style w:type="paragraph" w:customStyle="1" w:styleId="NictizOpsommingsteken">
    <w:name w:val="Nictiz Opsommingsteken"/>
    <w:basedOn w:val="Lijstopsomteken"/>
    <w:uiPriority w:val="99"/>
    <w:rsid w:val="00575C72"/>
    <w:pPr>
      <w:widowControl w:val="0"/>
      <w:tabs>
        <w:tab w:val="clear" w:pos="360"/>
      </w:tabs>
      <w:ind w:left="0" w:firstLine="0"/>
      <w:contextualSpacing/>
    </w:pPr>
    <w:rPr>
      <w:lang w:eastAsia="en-US"/>
    </w:rPr>
  </w:style>
  <w:style w:type="paragraph" w:customStyle="1" w:styleId="NictizBoventitel">
    <w:name w:val="Nictiz_Boventitel"/>
    <w:basedOn w:val="Standaard"/>
    <w:uiPriority w:val="99"/>
    <w:rsid w:val="00575C72"/>
    <w:pPr>
      <w:widowControl w:val="0"/>
    </w:pPr>
    <w:rPr>
      <w:noProof/>
      <w:color w:val="605346"/>
      <w:sz w:val="34"/>
      <w:lang w:eastAsia="en-US"/>
    </w:rPr>
  </w:style>
  <w:style w:type="paragraph" w:customStyle="1" w:styleId="NictizIDnummer">
    <w:name w:val="Nictiz_ID_nummer"/>
    <w:basedOn w:val="Standaard"/>
    <w:uiPriority w:val="99"/>
    <w:rsid w:val="00575C72"/>
    <w:pPr>
      <w:framePr w:wrap="around" w:vAnchor="page" w:hAnchor="margin" w:y="5388"/>
      <w:widowControl w:val="0"/>
      <w:suppressOverlap/>
    </w:pPr>
    <w:rPr>
      <w:b/>
      <w:color w:val="E16E22"/>
      <w:sz w:val="23"/>
      <w:lang w:eastAsia="en-US"/>
    </w:rPr>
  </w:style>
  <w:style w:type="paragraph" w:customStyle="1" w:styleId="NictizSamenvattingtekst">
    <w:name w:val="Nictiz_Samenvatting_tekst"/>
    <w:basedOn w:val="Standaard"/>
    <w:uiPriority w:val="99"/>
    <w:rsid w:val="00575C72"/>
    <w:pPr>
      <w:widowControl w:val="0"/>
    </w:pPr>
    <w:rPr>
      <w:color w:val="605346"/>
      <w:sz w:val="29"/>
      <w:lang w:eastAsia="en-US"/>
    </w:rPr>
  </w:style>
  <w:style w:type="table" w:customStyle="1" w:styleId="NictizTabel">
    <w:name w:val="Nictiz_Tabel"/>
    <w:qFormat/>
    <w:rsid w:val="00575C72"/>
    <w:rPr>
      <w:rFonts w:ascii="Cambria" w:hAnsi="Cambria"/>
      <w:sz w:val="21"/>
      <w:szCs w:val="24"/>
    </w:rPr>
    <w:tblPr>
      <w:tblInd w:w="142" w:type="dxa"/>
      <w:tblBorders>
        <w:top w:val="single" w:sz="12" w:space="0" w:color="CA69A2"/>
        <w:left w:val="single" w:sz="18" w:space="0" w:color="F3F3F3"/>
        <w:bottom w:val="single" w:sz="12" w:space="0" w:color="CA69A2"/>
        <w:right w:val="single" w:sz="18" w:space="0" w:color="F3F3F3"/>
        <w:insideH w:val="single" w:sz="4" w:space="0" w:color="CA69A2"/>
        <w:insideV w:val="single" w:sz="18" w:space="0" w:color="F3F3F3"/>
      </w:tblBorders>
      <w:tblCellMar>
        <w:top w:w="0" w:type="dxa"/>
        <w:left w:w="108" w:type="dxa"/>
        <w:bottom w:w="0" w:type="dxa"/>
        <w:right w:w="108" w:type="dxa"/>
      </w:tblCellMar>
    </w:tblPr>
    <w:trPr>
      <w:trHeight w:val="1304"/>
    </w:trPr>
    <w:tcPr>
      <w:shd w:val="clear" w:color="auto" w:fill="F3F3F3"/>
    </w:tcPr>
  </w:style>
  <w:style w:type="paragraph" w:customStyle="1" w:styleId="NictizTabeltitel">
    <w:name w:val="Nictiz_Tabeltitel"/>
    <w:basedOn w:val="Standaard"/>
    <w:uiPriority w:val="99"/>
    <w:rsid w:val="00575C72"/>
    <w:pPr>
      <w:widowControl w:val="0"/>
    </w:pPr>
    <w:rPr>
      <w:b/>
      <w:color w:val="97BE0D"/>
      <w:lang w:eastAsia="en-US"/>
    </w:rPr>
  </w:style>
  <w:style w:type="paragraph" w:customStyle="1" w:styleId="NictizTitel">
    <w:name w:val="Nictiz_Titel"/>
    <w:basedOn w:val="Standaard"/>
    <w:uiPriority w:val="99"/>
    <w:rsid w:val="00575C72"/>
    <w:pPr>
      <w:widowControl w:val="0"/>
    </w:pPr>
    <w:rPr>
      <w:color w:val="E16E22"/>
      <w:sz w:val="40"/>
      <w:lang w:eastAsia="en-US"/>
    </w:rPr>
  </w:style>
  <w:style w:type="paragraph" w:customStyle="1" w:styleId="NictizSubtitel">
    <w:name w:val="Nictiz_Subtitel"/>
    <w:basedOn w:val="Standaard"/>
    <w:next w:val="Standaard"/>
    <w:uiPriority w:val="99"/>
    <w:rsid w:val="00575C72"/>
    <w:pPr>
      <w:widowControl w:val="0"/>
    </w:pPr>
    <w:rPr>
      <w:caps/>
      <w:color w:val="8064A2"/>
      <w:sz w:val="28"/>
      <w:lang w:eastAsia="en-US"/>
    </w:rPr>
  </w:style>
  <w:style w:type="paragraph" w:customStyle="1" w:styleId="NictizVoorwoord">
    <w:name w:val="Nictiz_Voorwoord"/>
    <w:basedOn w:val="Standaard"/>
    <w:uiPriority w:val="99"/>
    <w:rsid w:val="00575C72"/>
    <w:pPr>
      <w:widowControl w:val="0"/>
    </w:pPr>
    <w:rPr>
      <w:color w:val="605346"/>
      <w:sz w:val="29"/>
      <w:lang w:eastAsia="en-US"/>
    </w:rPr>
  </w:style>
  <w:style w:type="table" w:customStyle="1" w:styleId="Plaatsingstabel">
    <w:name w:val="Plaatsingstabel"/>
    <w:qFormat/>
    <w:rsid w:val="00575C72"/>
    <w:rPr>
      <w:sz w:val="23"/>
      <w:szCs w:val="24"/>
    </w:rPr>
    <w:tblPr>
      <w:tblInd w:w="0" w:type="dxa"/>
      <w:tblBorders>
        <w:top w:val="single" w:sz="12" w:space="0" w:color="CA69A2"/>
        <w:left w:val="single" w:sz="18" w:space="0" w:color="F3F3F3"/>
        <w:bottom w:val="single" w:sz="12" w:space="0" w:color="CA69A2"/>
        <w:right w:val="single" w:sz="18" w:space="0" w:color="F3F3F3"/>
        <w:insideH w:val="single" w:sz="4" w:space="0" w:color="CA69A2"/>
        <w:insideV w:val="single" w:sz="18" w:space="0" w:color="F3F3F3"/>
      </w:tblBorders>
      <w:tblCellMar>
        <w:top w:w="0" w:type="dxa"/>
        <w:left w:w="108" w:type="dxa"/>
        <w:bottom w:w="0" w:type="dxa"/>
        <w:right w:w="108" w:type="dxa"/>
      </w:tblCellMar>
    </w:tblPr>
    <w:trPr>
      <w:trHeight w:val="1304"/>
    </w:trPr>
    <w:tcPr>
      <w:shd w:val="clear" w:color="auto" w:fill="D9D9D9"/>
    </w:tcPr>
  </w:style>
  <w:style w:type="table" w:styleId="Tabelraster">
    <w:name w:val="Table Grid"/>
    <w:basedOn w:val="Standaardtabel"/>
    <w:uiPriority w:val="39"/>
    <w:rsid w:val="0057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575C72"/>
    <w:pPr>
      <w:tabs>
        <w:tab w:val="center" w:pos="4536"/>
        <w:tab w:val="right" w:pos="9072"/>
      </w:tabs>
      <w:spacing w:line="240" w:lineRule="auto"/>
    </w:pPr>
    <w:rPr>
      <w:lang w:val="en-US" w:eastAsia="en-US"/>
    </w:rPr>
  </w:style>
  <w:style w:type="character" w:customStyle="1" w:styleId="KoptekstChar">
    <w:name w:val="Koptekst Char"/>
    <w:basedOn w:val="Standaardalinea-lettertype"/>
    <w:link w:val="Koptekst"/>
    <w:uiPriority w:val="99"/>
    <w:locked/>
    <w:rsid w:val="00575C72"/>
    <w:rPr>
      <w:rFonts w:ascii="Verdana" w:hAnsi="Verdana"/>
      <w:sz w:val="24"/>
    </w:rPr>
  </w:style>
  <w:style w:type="paragraph" w:styleId="Voettekst">
    <w:name w:val="footer"/>
    <w:aliases w:val="Nictiz_Voettekst"/>
    <w:basedOn w:val="Standaard"/>
    <w:link w:val="VoettekstChar"/>
    <w:uiPriority w:val="99"/>
    <w:rsid w:val="00575C72"/>
    <w:pPr>
      <w:tabs>
        <w:tab w:val="center" w:pos="4536"/>
        <w:tab w:val="right" w:pos="9072"/>
      </w:tabs>
      <w:spacing w:line="240" w:lineRule="auto"/>
    </w:pPr>
    <w:rPr>
      <w:color w:val="C0504D"/>
      <w:sz w:val="16"/>
      <w:lang w:val="en-US" w:eastAsia="en-US"/>
    </w:rPr>
  </w:style>
  <w:style w:type="character" w:customStyle="1" w:styleId="VoettekstChar">
    <w:name w:val="Voettekst Char"/>
    <w:aliases w:val="Nictiz_Voettekst Char"/>
    <w:basedOn w:val="Standaardalinea-lettertype"/>
    <w:link w:val="Voettekst"/>
    <w:uiPriority w:val="99"/>
    <w:locked/>
    <w:rsid w:val="00575C72"/>
    <w:rPr>
      <w:rFonts w:ascii="Verdana" w:hAnsi="Verdana"/>
      <w:color w:val="C0504D"/>
      <w:sz w:val="24"/>
    </w:rPr>
  </w:style>
  <w:style w:type="paragraph" w:customStyle="1" w:styleId="Nictizopsomming">
    <w:name w:val="Nictiz_opsomming"/>
    <w:basedOn w:val="Koptekst"/>
    <w:uiPriority w:val="99"/>
    <w:rsid w:val="00575C72"/>
    <w:pPr>
      <w:numPr>
        <w:numId w:val="8"/>
      </w:numPr>
      <w:tabs>
        <w:tab w:val="clear" w:pos="4536"/>
        <w:tab w:val="clear" w:pos="9072"/>
      </w:tabs>
    </w:pPr>
  </w:style>
  <w:style w:type="paragraph" w:customStyle="1" w:styleId="Nictizopsomminggenummerd">
    <w:name w:val="Nictiz_opsomminggenummerd"/>
    <w:basedOn w:val="Nictizopsomming"/>
    <w:uiPriority w:val="99"/>
    <w:rsid w:val="00575C72"/>
    <w:pPr>
      <w:numPr>
        <w:numId w:val="9"/>
      </w:numPr>
    </w:pPr>
  </w:style>
  <w:style w:type="paragraph" w:customStyle="1" w:styleId="Titelstijl">
    <w:name w:val="Titel stijl"/>
    <w:basedOn w:val="Standaard"/>
    <w:link w:val="TitelstijlChar"/>
    <w:uiPriority w:val="99"/>
    <w:rsid w:val="00575C72"/>
    <w:pPr>
      <w:spacing w:line="240" w:lineRule="auto"/>
    </w:pPr>
    <w:rPr>
      <w:color w:val="E16E22"/>
      <w:sz w:val="52"/>
      <w:szCs w:val="20"/>
    </w:rPr>
  </w:style>
  <w:style w:type="character" w:customStyle="1" w:styleId="TitelstijlChar">
    <w:name w:val="Titel stijl Char"/>
    <w:link w:val="Titelstijl"/>
    <w:uiPriority w:val="99"/>
    <w:locked/>
    <w:rsid w:val="00575C72"/>
    <w:rPr>
      <w:rFonts w:ascii="Verdana" w:hAnsi="Verdana"/>
      <w:color w:val="E16E22"/>
      <w:sz w:val="52"/>
    </w:rPr>
  </w:style>
  <w:style w:type="paragraph" w:styleId="Geenafstand">
    <w:name w:val="No Spacing"/>
    <w:uiPriority w:val="1"/>
    <w:qFormat/>
    <w:rsid w:val="00575C72"/>
    <w:pPr>
      <w:suppressAutoHyphens/>
    </w:pPr>
    <w:rPr>
      <w:rFonts w:ascii="Verdana" w:hAnsi="Verdana"/>
      <w:color w:val="7A6E62"/>
      <w:lang w:eastAsia="en-US"/>
    </w:rPr>
  </w:style>
  <w:style w:type="paragraph" w:customStyle="1" w:styleId="TabelTitel">
    <w:name w:val="_TabelTitel"/>
    <w:basedOn w:val="Standaard"/>
    <w:uiPriority w:val="99"/>
    <w:rsid w:val="00575C72"/>
    <w:pPr>
      <w:spacing w:after="240"/>
    </w:pPr>
    <w:rPr>
      <w:b/>
      <w:bCs/>
      <w:color w:val="44BFEA"/>
      <w:szCs w:val="20"/>
    </w:rPr>
  </w:style>
  <w:style w:type="paragraph" w:customStyle="1" w:styleId="BijlagenKop2">
    <w:name w:val="BijlagenKop 2"/>
    <w:basedOn w:val="Kop2"/>
    <w:next w:val="Standaard"/>
    <w:uiPriority w:val="99"/>
    <w:rsid w:val="00575C72"/>
    <w:pPr>
      <w:tabs>
        <w:tab w:val="num" w:pos="357"/>
      </w:tabs>
      <w:ind w:left="357" w:hanging="357"/>
    </w:pPr>
    <w:rPr>
      <w:color w:val="E16E22"/>
    </w:rPr>
  </w:style>
  <w:style w:type="table" w:styleId="3D-effectenvoortabel1">
    <w:name w:val="Table 3D effects 1"/>
    <w:basedOn w:val="Standaardtabel"/>
    <w:uiPriority w:val="99"/>
    <w:rsid w:val="00575C72"/>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rsid w:val="00575C72"/>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uiPriority w:val="99"/>
    <w:rsid w:val="00575C72"/>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rsid w:val="00575C72"/>
    <w:rPr>
      <w:lang w:val="en-US" w:eastAsia="en-US"/>
    </w:rPr>
  </w:style>
  <w:style w:type="character" w:customStyle="1" w:styleId="AanhefChar">
    <w:name w:val="Aanhef Char"/>
    <w:basedOn w:val="Standaardalinea-lettertype"/>
    <w:link w:val="Aanhef"/>
    <w:uiPriority w:val="99"/>
    <w:locked/>
    <w:rsid w:val="00575C72"/>
    <w:rPr>
      <w:rFonts w:ascii="Verdana" w:hAnsi="Verdana"/>
      <w:sz w:val="24"/>
    </w:rPr>
  </w:style>
  <w:style w:type="paragraph" w:styleId="Adresenvelop">
    <w:name w:val="envelope address"/>
    <w:basedOn w:val="Standaard"/>
    <w:uiPriority w:val="99"/>
    <w:rsid w:val="00575C72"/>
    <w:pPr>
      <w:framePr w:w="7920" w:h="1980" w:hRule="exact" w:hSpace="141" w:wrap="auto" w:hAnchor="page" w:xAlign="center" w:yAlign="bottom"/>
      <w:spacing w:line="240" w:lineRule="auto"/>
      <w:ind w:left="2880"/>
    </w:pPr>
    <w:rPr>
      <w:rFonts w:eastAsia="MS Gothic"/>
      <w:sz w:val="24"/>
    </w:rPr>
  </w:style>
  <w:style w:type="paragraph" w:styleId="Afsluiting">
    <w:name w:val="Closing"/>
    <w:basedOn w:val="Standaard"/>
    <w:link w:val="AfsluitingChar"/>
    <w:uiPriority w:val="99"/>
    <w:rsid w:val="00575C72"/>
    <w:pPr>
      <w:spacing w:line="240" w:lineRule="auto"/>
      <w:ind w:left="4252"/>
    </w:pPr>
    <w:rPr>
      <w:lang w:val="en-US" w:eastAsia="en-US"/>
    </w:rPr>
  </w:style>
  <w:style w:type="character" w:customStyle="1" w:styleId="AfsluitingChar">
    <w:name w:val="Afsluiting Char"/>
    <w:basedOn w:val="Standaardalinea-lettertype"/>
    <w:link w:val="Afsluiting"/>
    <w:uiPriority w:val="99"/>
    <w:locked/>
    <w:rsid w:val="00575C72"/>
    <w:rPr>
      <w:rFonts w:ascii="Verdana" w:hAnsi="Verdana"/>
      <w:sz w:val="24"/>
    </w:rPr>
  </w:style>
  <w:style w:type="paragraph" w:styleId="Afzender">
    <w:name w:val="envelope return"/>
    <w:basedOn w:val="Standaard"/>
    <w:uiPriority w:val="99"/>
    <w:rsid w:val="00575C72"/>
    <w:pPr>
      <w:spacing w:line="240" w:lineRule="auto"/>
    </w:pPr>
    <w:rPr>
      <w:rFonts w:eastAsia="MS Gothic"/>
      <w:szCs w:val="20"/>
    </w:rPr>
  </w:style>
  <w:style w:type="paragraph" w:styleId="Berichtkop">
    <w:name w:val="Message Header"/>
    <w:basedOn w:val="Standaard"/>
    <w:link w:val="BerichtkopChar"/>
    <w:uiPriority w:val="99"/>
    <w:rsid w:val="00575C7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MS Gothic"/>
      <w:sz w:val="24"/>
      <w:lang w:val="en-US" w:eastAsia="en-US"/>
    </w:rPr>
  </w:style>
  <w:style w:type="character" w:customStyle="1" w:styleId="BerichtkopChar">
    <w:name w:val="Berichtkop Char"/>
    <w:basedOn w:val="Standaardalinea-lettertype"/>
    <w:link w:val="Berichtkop"/>
    <w:uiPriority w:val="99"/>
    <w:locked/>
    <w:rsid w:val="00575C72"/>
    <w:rPr>
      <w:rFonts w:ascii="Verdana" w:eastAsia="MS Gothic" w:hAnsi="Verdana"/>
      <w:sz w:val="24"/>
      <w:shd w:val="pct20" w:color="auto" w:fill="auto"/>
    </w:rPr>
  </w:style>
  <w:style w:type="paragraph" w:styleId="Bibliografie">
    <w:name w:val="Bibliography"/>
    <w:basedOn w:val="Standaard"/>
    <w:next w:val="Standaard"/>
    <w:uiPriority w:val="99"/>
    <w:semiHidden/>
    <w:rsid w:val="00575C72"/>
  </w:style>
  <w:style w:type="paragraph" w:styleId="Bloktekst">
    <w:name w:val="Block Text"/>
    <w:basedOn w:val="Standaard"/>
    <w:uiPriority w:val="99"/>
    <w:rsid w:val="00575C72"/>
    <w:pPr>
      <w:pBdr>
        <w:top w:val="single" w:sz="2" w:space="10" w:color="4F81BD"/>
        <w:left w:val="single" w:sz="2" w:space="10" w:color="4F81BD"/>
        <w:bottom w:val="single" w:sz="2" w:space="10" w:color="4F81BD"/>
        <w:right w:val="single" w:sz="2" w:space="10" w:color="4F81BD"/>
      </w:pBdr>
      <w:ind w:left="1152" w:right="1152"/>
    </w:pPr>
    <w:rPr>
      <w:rFonts w:eastAsia="MS Mincho"/>
      <w:i/>
      <w:iCs/>
      <w:color w:val="4F81BD"/>
    </w:rPr>
  </w:style>
  <w:style w:type="paragraph" w:styleId="Citaat">
    <w:name w:val="Quote"/>
    <w:basedOn w:val="Standaard"/>
    <w:next w:val="Standaard"/>
    <w:link w:val="CitaatChar"/>
    <w:uiPriority w:val="99"/>
    <w:qFormat/>
    <w:rsid w:val="00575C72"/>
    <w:rPr>
      <w:i/>
      <w:iCs/>
      <w:color w:val="000000"/>
      <w:lang w:val="en-US" w:eastAsia="en-US"/>
    </w:rPr>
  </w:style>
  <w:style w:type="character" w:customStyle="1" w:styleId="CitaatChar">
    <w:name w:val="Citaat Char"/>
    <w:basedOn w:val="Standaardalinea-lettertype"/>
    <w:link w:val="Citaat"/>
    <w:uiPriority w:val="99"/>
    <w:locked/>
    <w:rsid w:val="00575C72"/>
    <w:rPr>
      <w:rFonts w:ascii="Verdana" w:hAnsi="Verdana"/>
      <w:i/>
      <w:color w:val="000000"/>
      <w:sz w:val="24"/>
    </w:rPr>
  </w:style>
  <w:style w:type="paragraph" w:styleId="Datum">
    <w:name w:val="Date"/>
    <w:basedOn w:val="Standaard"/>
    <w:next w:val="Standaard"/>
    <w:link w:val="DatumChar"/>
    <w:uiPriority w:val="99"/>
    <w:rsid w:val="00575C72"/>
    <w:rPr>
      <w:lang w:val="en-US" w:eastAsia="en-US"/>
    </w:rPr>
  </w:style>
  <w:style w:type="character" w:customStyle="1" w:styleId="DatumChar">
    <w:name w:val="Datum Char"/>
    <w:basedOn w:val="Standaardalinea-lettertype"/>
    <w:link w:val="Datum"/>
    <w:uiPriority w:val="99"/>
    <w:locked/>
    <w:rsid w:val="00575C72"/>
    <w:rPr>
      <w:rFonts w:ascii="Verdana" w:hAnsi="Verdana"/>
      <w:sz w:val="24"/>
    </w:rPr>
  </w:style>
  <w:style w:type="table" w:customStyle="1" w:styleId="Donkerelijst1">
    <w:name w:val="Donkere lijst1"/>
    <w:uiPriority w:val="99"/>
    <w:rsid w:val="00575C72"/>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onkerelijst-accent1">
    <w:name w:val="Dark List Accent 1"/>
    <w:basedOn w:val="Standaardtabel"/>
    <w:uiPriority w:val="99"/>
    <w:rsid w:val="00575C72"/>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99"/>
    <w:rsid w:val="00575C72"/>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99"/>
    <w:rsid w:val="00575C72"/>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99"/>
    <w:rsid w:val="00575C72"/>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99"/>
    <w:rsid w:val="00575C72"/>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99"/>
    <w:rsid w:val="00575C72"/>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uidelijkcitaat">
    <w:name w:val="Intense Quote"/>
    <w:basedOn w:val="Standaard"/>
    <w:next w:val="Standaard"/>
    <w:link w:val="DuidelijkcitaatChar"/>
    <w:uiPriority w:val="99"/>
    <w:qFormat/>
    <w:rsid w:val="00575C72"/>
    <w:pPr>
      <w:pBdr>
        <w:bottom w:val="single" w:sz="4" w:space="4" w:color="4F81BD"/>
      </w:pBdr>
      <w:spacing w:before="200" w:after="280"/>
      <w:ind w:left="936" w:right="936"/>
    </w:pPr>
    <w:rPr>
      <w:b/>
      <w:bCs/>
      <w:i/>
      <w:iCs/>
      <w:color w:val="4F81BD"/>
      <w:lang w:val="en-US" w:eastAsia="en-US"/>
    </w:rPr>
  </w:style>
  <w:style w:type="character" w:customStyle="1" w:styleId="DuidelijkcitaatChar">
    <w:name w:val="Duidelijk citaat Char"/>
    <w:basedOn w:val="Standaardalinea-lettertype"/>
    <w:link w:val="Duidelijkcitaat"/>
    <w:uiPriority w:val="99"/>
    <w:locked/>
    <w:rsid w:val="00575C72"/>
    <w:rPr>
      <w:rFonts w:ascii="Verdana" w:hAnsi="Verdana"/>
      <w:b/>
      <w:i/>
      <w:color w:val="4F81BD"/>
      <w:sz w:val="24"/>
    </w:rPr>
  </w:style>
  <w:style w:type="table" w:styleId="Eenvoudigetabel1">
    <w:name w:val="Table Simple 1"/>
    <w:basedOn w:val="Standaardtabel"/>
    <w:uiPriority w:val="99"/>
    <w:rsid w:val="00575C72"/>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rsid w:val="00575C72"/>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rsid w:val="00575C72"/>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rsid w:val="00575C72"/>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rsid w:val="00575C7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rsid w:val="00575C72"/>
    <w:pPr>
      <w:spacing w:line="240" w:lineRule="auto"/>
    </w:pPr>
    <w:rPr>
      <w:lang w:val="en-US" w:eastAsia="en-US"/>
    </w:rPr>
  </w:style>
  <w:style w:type="character" w:customStyle="1" w:styleId="E-mailhandtekeningChar">
    <w:name w:val="E-mailhandtekening Char"/>
    <w:basedOn w:val="Standaardalinea-lettertype"/>
    <w:link w:val="E-mailhandtekening"/>
    <w:uiPriority w:val="99"/>
    <w:locked/>
    <w:rsid w:val="00575C72"/>
    <w:rPr>
      <w:rFonts w:ascii="Verdana" w:hAnsi="Verdana"/>
      <w:sz w:val="24"/>
    </w:rPr>
  </w:style>
  <w:style w:type="table" w:customStyle="1" w:styleId="Gemiddeldraster11">
    <w:name w:val="Gemiddeld raster 11"/>
    <w:uiPriority w:val="99"/>
    <w:rsid w:val="00575C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Gemiddeldraster1-accent1">
    <w:name w:val="Medium Grid 1 Accent 1"/>
    <w:basedOn w:val="Standaardtabel"/>
    <w:uiPriority w:val="99"/>
    <w:rsid w:val="00575C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Gemiddeldraster1-accent2">
    <w:name w:val="Medium Grid 1 Accent 2"/>
    <w:basedOn w:val="Standaardtabel"/>
    <w:uiPriority w:val="99"/>
    <w:rsid w:val="00575C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Gemiddeldraster1-accent3">
    <w:name w:val="Medium Grid 1 Accent 3"/>
    <w:basedOn w:val="Standaardtabel"/>
    <w:uiPriority w:val="99"/>
    <w:rsid w:val="00575C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emiddeldraster1-accent4">
    <w:name w:val="Medium Grid 1 Accent 4"/>
    <w:basedOn w:val="Standaardtabel"/>
    <w:uiPriority w:val="99"/>
    <w:rsid w:val="00575C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Gemiddeldraster1-accent5">
    <w:name w:val="Medium Grid 1 Accent 5"/>
    <w:basedOn w:val="Standaardtabel"/>
    <w:uiPriority w:val="99"/>
    <w:rsid w:val="00575C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Gemiddeldraster1-accent6">
    <w:name w:val="Medium Grid 1 Accent 6"/>
    <w:basedOn w:val="Standaardtabel"/>
    <w:uiPriority w:val="99"/>
    <w:rsid w:val="00575C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Gemiddeldraster21">
    <w:name w:val="Gemiddeld raster 21"/>
    <w:uiPriority w:val="99"/>
    <w:rsid w:val="00575C72"/>
    <w:rPr>
      <w:rFonts w:eastAsia="MS Gothic"/>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Gemiddeldraster2-accent1">
    <w:name w:val="Medium Grid 2 Accent 1"/>
    <w:basedOn w:val="Standaardtabel"/>
    <w:uiPriority w:val="99"/>
    <w:rsid w:val="00575C72"/>
    <w:rPr>
      <w:rFonts w:eastAsia="MS Gothic"/>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Gemiddeldraster2-accent2">
    <w:name w:val="Medium Grid 2 Accent 2"/>
    <w:basedOn w:val="Standaardtabel"/>
    <w:uiPriority w:val="99"/>
    <w:rsid w:val="00575C72"/>
    <w:rPr>
      <w:rFonts w:eastAsia="MS Gothic"/>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Gemiddeldraster2-accent3">
    <w:name w:val="Medium Grid 2 Accent 3"/>
    <w:basedOn w:val="Standaardtabel"/>
    <w:uiPriority w:val="99"/>
    <w:rsid w:val="00575C72"/>
    <w:rPr>
      <w:rFonts w:eastAsia="MS Gothic"/>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Gemiddeldraster2-accent4">
    <w:name w:val="Medium Grid 2 Accent 4"/>
    <w:basedOn w:val="Standaardtabel"/>
    <w:uiPriority w:val="99"/>
    <w:rsid w:val="00575C72"/>
    <w:rPr>
      <w:rFonts w:eastAsia="MS Gothic"/>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Gemiddeldraster2-accent5">
    <w:name w:val="Medium Grid 2 Accent 5"/>
    <w:basedOn w:val="Standaardtabel"/>
    <w:uiPriority w:val="99"/>
    <w:rsid w:val="00575C72"/>
    <w:rPr>
      <w:rFonts w:eastAsia="MS Gothic"/>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Gemiddeldraster2-accent6">
    <w:name w:val="Medium Grid 2 Accent 6"/>
    <w:basedOn w:val="Standaardtabel"/>
    <w:uiPriority w:val="99"/>
    <w:rsid w:val="00575C72"/>
    <w:rPr>
      <w:rFonts w:eastAsia="MS Gothic"/>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Gemiddeldraster31">
    <w:name w:val="Gemiddeld raster 31"/>
    <w:uiPriority w:val="99"/>
    <w:rsid w:val="00575C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Gemiddeldraster3-accent1">
    <w:name w:val="Medium Grid 3 Accent 1"/>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99"/>
    <w:rsid w:val="00575C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emiddeldearcering11">
    <w:name w:val="Gemiddelde arcering 11"/>
    <w:uiPriority w:val="99"/>
    <w:rsid w:val="00575C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Gemiddeldearcering1-accent11">
    <w:name w:val="Gemiddelde arcering 1 - accent 11"/>
    <w:uiPriority w:val="99"/>
    <w:rsid w:val="00575C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Gemiddeldearcering1-accent2">
    <w:name w:val="Medium Shading 1 Accent 2"/>
    <w:basedOn w:val="Standaardtabel"/>
    <w:uiPriority w:val="99"/>
    <w:rsid w:val="00575C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Gemiddeldearcering1-accent3">
    <w:name w:val="Medium Shading 1 Accent 3"/>
    <w:basedOn w:val="Standaardtabel"/>
    <w:uiPriority w:val="99"/>
    <w:rsid w:val="00575C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Gemiddeldearcering1-accent4">
    <w:name w:val="Medium Shading 1 Accent 4"/>
    <w:basedOn w:val="Standaardtabel"/>
    <w:uiPriority w:val="99"/>
    <w:rsid w:val="00575C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Gemiddeldearcering1-accent5">
    <w:name w:val="Medium Shading 1 Accent 5"/>
    <w:basedOn w:val="Standaardtabel"/>
    <w:uiPriority w:val="99"/>
    <w:rsid w:val="00575C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Gemiddeldearcering1-accent6">
    <w:name w:val="Medium Shading 1 Accent 6"/>
    <w:basedOn w:val="Standaardtabel"/>
    <w:uiPriority w:val="99"/>
    <w:rsid w:val="00575C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Gemiddeldearcering21">
    <w:name w:val="Gemiddelde arcering 21"/>
    <w:uiPriority w:val="99"/>
    <w:rsid w:val="00575C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Gemiddeldearcering2-accent11">
    <w:name w:val="Gemiddelde arcering 2 - accent 11"/>
    <w:uiPriority w:val="99"/>
    <w:rsid w:val="00575C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Gemiddeldearcering2-accent2">
    <w:name w:val="Medium Shading 2 Accent 2"/>
    <w:basedOn w:val="Standaardtabel"/>
    <w:uiPriority w:val="99"/>
    <w:rsid w:val="00575C7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575C7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575C7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575C7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575C7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emiddeldelijst11">
    <w:name w:val="Gemiddelde lijst 11"/>
    <w:uiPriority w:val="99"/>
    <w:rsid w:val="00575C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emiddeldelijst1-accent11">
    <w:name w:val="Gemiddelde lijst 1 - accent 11"/>
    <w:uiPriority w:val="99"/>
    <w:rsid w:val="00575C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Gemiddeldelijst1-accent2">
    <w:name w:val="Medium List 1 Accent 2"/>
    <w:basedOn w:val="Standaardtabel"/>
    <w:uiPriority w:val="99"/>
    <w:rsid w:val="00575C72"/>
    <w:rPr>
      <w:color w:val="000000"/>
    </w:rPr>
    <w:tblPr>
      <w:tblStyleRowBandSize w:val="1"/>
      <w:tblStyleColBandSize w:val="1"/>
      <w:tblBorders>
        <w:top w:val="single" w:sz="8" w:space="0" w:color="C0504D"/>
        <w:bottom w:val="single" w:sz="8" w:space="0" w:color="C0504D"/>
      </w:tblBorders>
    </w:tblPr>
    <w:tblStylePr w:type="firstRow">
      <w:rPr>
        <w:rFonts w:ascii="Calibri,Bold" w:eastAsia="Times New Roman" w:hAnsi="Calibri,Bold"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Gemiddeldelijst1-accent3">
    <w:name w:val="Medium List 1 Accent 3"/>
    <w:basedOn w:val="Standaardtabel"/>
    <w:uiPriority w:val="99"/>
    <w:rsid w:val="00575C72"/>
    <w:rPr>
      <w:color w:val="000000"/>
    </w:rPr>
    <w:tblPr>
      <w:tblStyleRowBandSize w:val="1"/>
      <w:tblStyleColBandSize w:val="1"/>
      <w:tblBorders>
        <w:top w:val="single" w:sz="8" w:space="0" w:color="9BBB59"/>
        <w:bottom w:val="single" w:sz="8" w:space="0" w:color="9BBB59"/>
      </w:tblBorders>
    </w:tblPr>
    <w:tblStylePr w:type="firstRow">
      <w:rPr>
        <w:rFonts w:ascii="Calibri,Bold" w:eastAsia="Times New Roman" w:hAnsi="Calibri,Bold"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Gemiddeldelijst1-accent4">
    <w:name w:val="Medium List 1 Accent 4"/>
    <w:basedOn w:val="Standaardtabel"/>
    <w:uiPriority w:val="99"/>
    <w:rsid w:val="00575C72"/>
    <w:rPr>
      <w:color w:val="000000"/>
    </w:rPr>
    <w:tblPr>
      <w:tblStyleRowBandSize w:val="1"/>
      <w:tblStyleColBandSize w:val="1"/>
      <w:tblBorders>
        <w:top w:val="single" w:sz="8" w:space="0" w:color="8064A2"/>
        <w:bottom w:val="single" w:sz="8" w:space="0" w:color="8064A2"/>
      </w:tblBorders>
    </w:tblPr>
    <w:tblStylePr w:type="firstRow">
      <w:rPr>
        <w:rFonts w:ascii="Calibri,Bold" w:eastAsia="Times New Roman" w:hAnsi="Calibri,Bold"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Gemiddeldelijst1-accent5">
    <w:name w:val="Medium List 1 Accent 5"/>
    <w:basedOn w:val="Standaardtabel"/>
    <w:uiPriority w:val="99"/>
    <w:rsid w:val="00575C72"/>
    <w:rPr>
      <w:color w:val="000000"/>
    </w:rPr>
    <w:tblPr>
      <w:tblStyleRowBandSize w:val="1"/>
      <w:tblStyleColBandSize w:val="1"/>
      <w:tblBorders>
        <w:top w:val="single" w:sz="8" w:space="0" w:color="4BACC6"/>
        <w:bottom w:val="single" w:sz="8" w:space="0" w:color="4BACC6"/>
      </w:tblBorders>
    </w:tblPr>
    <w:tblStylePr w:type="firstRow">
      <w:rPr>
        <w:rFonts w:ascii="Calibri,Bold" w:eastAsia="Times New Roman" w:hAnsi="Calibri,Bold"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Gemiddeldelijst1-accent6">
    <w:name w:val="Medium List 1 Accent 6"/>
    <w:basedOn w:val="Standaardtabel"/>
    <w:uiPriority w:val="99"/>
    <w:rsid w:val="00575C72"/>
    <w:rPr>
      <w:color w:val="000000"/>
    </w:rPr>
    <w:tblPr>
      <w:tblStyleRowBandSize w:val="1"/>
      <w:tblStyleColBandSize w:val="1"/>
      <w:tblBorders>
        <w:top w:val="single" w:sz="8" w:space="0" w:color="F79646"/>
        <w:bottom w:val="single" w:sz="8" w:space="0" w:color="F79646"/>
      </w:tblBorders>
    </w:tblPr>
    <w:tblStylePr w:type="firstRow">
      <w:rPr>
        <w:rFonts w:ascii="Calibri,Bold" w:eastAsia="Times New Roman" w:hAnsi="Calibri,Bold"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Gemiddeldelijst21">
    <w:name w:val="Gemiddelde lijst 21"/>
    <w:uiPriority w:val="99"/>
    <w:rsid w:val="00575C72"/>
    <w:rPr>
      <w:rFonts w:eastAsia="MS Gothic"/>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Gemiddeldelijst2-accent1">
    <w:name w:val="Medium List 2 Accent 1"/>
    <w:basedOn w:val="Standaardtabel"/>
    <w:uiPriority w:val="99"/>
    <w:rsid w:val="00575C72"/>
    <w:rPr>
      <w:rFonts w:eastAsia="MS Gothic"/>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2">
    <w:name w:val="Medium List 2 Accent 2"/>
    <w:basedOn w:val="Standaardtabel"/>
    <w:uiPriority w:val="99"/>
    <w:rsid w:val="00575C72"/>
    <w:rPr>
      <w:rFonts w:eastAsia="MS Gothic"/>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3">
    <w:name w:val="Medium List 2 Accent 3"/>
    <w:basedOn w:val="Standaardtabel"/>
    <w:uiPriority w:val="99"/>
    <w:rsid w:val="00575C72"/>
    <w:rPr>
      <w:rFonts w:eastAsia="MS Gothic"/>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4">
    <w:name w:val="Medium List 2 Accent 4"/>
    <w:basedOn w:val="Standaardtabel"/>
    <w:uiPriority w:val="99"/>
    <w:rsid w:val="00575C72"/>
    <w:rPr>
      <w:rFonts w:eastAsia="MS Gothic"/>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5">
    <w:name w:val="Medium List 2 Accent 5"/>
    <w:basedOn w:val="Standaardtabel"/>
    <w:uiPriority w:val="99"/>
    <w:rsid w:val="00575C72"/>
    <w:rPr>
      <w:rFonts w:eastAsia="MS Gothic"/>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6">
    <w:name w:val="Medium List 2 Accent 6"/>
    <w:basedOn w:val="Standaardtabel"/>
    <w:uiPriority w:val="99"/>
    <w:rsid w:val="00575C72"/>
    <w:rPr>
      <w:rFonts w:eastAsia="MS Gothic"/>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GevolgdeHyperlink">
    <w:name w:val="FollowedHyperlink"/>
    <w:basedOn w:val="Standaardalinea-lettertype"/>
    <w:uiPriority w:val="99"/>
    <w:rsid w:val="00575C72"/>
    <w:rPr>
      <w:rFonts w:ascii="Verdana" w:hAnsi="Verdana" w:cs="Times New Roman"/>
      <w:color w:val="800080"/>
      <w:u w:val="single"/>
    </w:rPr>
  </w:style>
  <w:style w:type="paragraph" w:styleId="Handtekening">
    <w:name w:val="Signature"/>
    <w:basedOn w:val="Standaard"/>
    <w:link w:val="HandtekeningChar"/>
    <w:uiPriority w:val="99"/>
    <w:rsid w:val="00575C72"/>
    <w:pPr>
      <w:spacing w:line="240" w:lineRule="auto"/>
      <w:ind w:left="4252"/>
    </w:pPr>
    <w:rPr>
      <w:lang w:val="en-US" w:eastAsia="en-US"/>
    </w:rPr>
  </w:style>
  <w:style w:type="character" w:customStyle="1" w:styleId="HandtekeningChar">
    <w:name w:val="Handtekening Char"/>
    <w:basedOn w:val="Standaardalinea-lettertype"/>
    <w:link w:val="Handtekening"/>
    <w:uiPriority w:val="99"/>
    <w:locked/>
    <w:rsid w:val="00575C72"/>
    <w:rPr>
      <w:rFonts w:ascii="Verdana" w:hAnsi="Verdana"/>
      <w:sz w:val="24"/>
    </w:rPr>
  </w:style>
  <w:style w:type="paragraph" w:styleId="HTML-voorafopgemaakt">
    <w:name w:val="HTML Preformatted"/>
    <w:basedOn w:val="Standaard"/>
    <w:link w:val="HTML-voorafopgemaaktChar"/>
    <w:uiPriority w:val="99"/>
    <w:rsid w:val="00575C72"/>
    <w:pPr>
      <w:spacing w:line="240" w:lineRule="auto"/>
    </w:pPr>
    <w:rPr>
      <w:szCs w:val="20"/>
      <w:lang w:val="en-US" w:eastAsia="en-US"/>
    </w:rPr>
  </w:style>
  <w:style w:type="character" w:customStyle="1" w:styleId="HTML-voorafopgemaaktChar">
    <w:name w:val="HTML - vooraf opgemaakt Char"/>
    <w:basedOn w:val="Standaardalinea-lettertype"/>
    <w:link w:val="HTML-voorafopgemaakt"/>
    <w:uiPriority w:val="99"/>
    <w:locked/>
    <w:rsid w:val="00575C72"/>
    <w:rPr>
      <w:rFonts w:ascii="Verdana" w:hAnsi="Verdana"/>
    </w:rPr>
  </w:style>
  <w:style w:type="character" w:styleId="HTMLCode">
    <w:name w:val="HTML Code"/>
    <w:basedOn w:val="Standaardalinea-lettertype"/>
    <w:uiPriority w:val="99"/>
    <w:rsid w:val="00575C72"/>
    <w:rPr>
      <w:rFonts w:ascii="Verdana" w:hAnsi="Verdana" w:cs="Times New Roman"/>
      <w:sz w:val="20"/>
    </w:rPr>
  </w:style>
  <w:style w:type="character" w:styleId="HTMLDefinition">
    <w:name w:val="HTML Definition"/>
    <w:basedOn w:val="Standaardalinea-lettertype"/>
    <w:uiPriority w:val="99"/>
    <w:rsid w:val="00575C72"/>
    <w:rPr>
      <w:rFonts w:ascii="Verdana" w:hAnsi="Verdana" w:cs="Times New Roman"/>
      <w:i/>
    </w:rPr>
  </w:style>
  <w:style w:type="character" w:styleId="HTMLVariable">
    <w:name w:val="HTML Variable"/>
    <w:basedOn w:val="Standaardalinea-lettertype"/>
    <w:uiPriority w:val="99"/>
    <w:rsid w:val="00575C72"/>
    <w:rPr>
      <w:rFonts w:ascii="Verdana" w:hAnsi="Verdana" w:cs="Times New Roman"/>
      <w:i/>
    </w:rPr>
  </w:style>
  <w:style w:type="character" w:styleId="HTML-acroniem">
    <w:name w:val="HTML Acronym"/>
    <w:basedOn w:val="Standaardalinea-lettertype"/>
    <w:uiPriority w:val="99"/>
    <w:rsid w:val="00575C72"/>
    <w:rPr>
      <w:rFonts w:ascii="Verdana" w:hAnsi="Verdana" w:cs="Times New Roman"/>
    </w:rPr>
  </w:style>
  <w:style w:type="paragraph" w:styleId="HTML-adres">
    <w:name w:val="HTML Address"/>
    <w:basedOn w:val="Standaard"/>
    <w:link w:val="HTML-adresChar"/>
    <w:uiPriority w:val="99"/>
    <w:rsid w:val="00575C72"/>
    <w:pPr>
      <w:spacing w:line="240" w:lineRule="auto"/>
    </w:pPr>
    <w:rPr>
      <w:i/>
      <w:iCs/>
      <w:lang w:val="en-US" w:eastAsia="en-US"/>
    </w:rPr>
  </w:style>
  <w:style w:type="character" w:customStyle="1" w:styleId="HTML-adresChar">
    <w:name w:val="HTML-adres Char"/>
    <w:basedOn w:val="Standaardalinea-lettertype"/>
    <w:link w:val="HTML-adres"/>
    <w:uiPriority w:val="99"/>
    <w:locked/>
    <w:rsid w:val="00575C72"/>
    <w:rPr>
      <w:rFonts w:ascii="Verdana" w:hAnsi="Verdana"/>
      <w:i/>
      <w:sz w:val="24"/>
    </w:rPr>
  </w:style>
  <w:style w:type="character" w:styleId="HTML-citaat">
    <w:name w:val="HTML Cite"/>
    <w:basedOn w:val="Standaardalinea-lettertype"/>
    <w:uiPriority w:val="99"/>
    <w:rsid w:val="00575C72"/>
    <w:rPr>
      <w:rFonts w:ascii="Verdana" w:hAnsi="Verdana" w:cs="Times New Roman"/>
      <w:i/>
    </w:rPr>
  </w:style>
  <w:style w:type="character" w:styleId="HTML-schrijfmachine">
    <w:name w:val="HTML Typewriter"/>
    <w:basedOn w:val="Standaardalinea-lettertype"/>
    <w:uiPriority w:val="99"/>
    <w:rsid w:val="00575C72"/>
    <w:rPr>
      <w:rFonts w:ascii="Verdana" w:hAnsi="Verdana" w:cs="Times New Roman"/>
      <w:sz w:val="20"/>
    </w:rPr>
  </w:style>
  <w:style w:type="character" w:styleId="HTML-toetsenbord">
    <w:name w:val="HTML Keyboard"/>
    <w:basedOn w:val="Standaardalinea-lettertype"/>
    <w:uiPriority w:val="99"/>
    <w:rsid w:val="00575C72"/>
    <w:rPr>
      <w:rFonts w:ascii="Verdana" w:hAnsi="Verdana" w:cs="Times New Roman"/>
      <w:sz w:val="20"/>
    </w:rPr>
  </w:style>
  <w:style w:type="character" w:styleId="HTML-voorbeeld">
    <w:name w:val="HTML Sample"/>
    <w:basedOn w:val="Standaardalinea-lettertype"/>
    <w:uiPriority w:val="99"/>
    <w:rsid w:val="00575C72"/>
    <w:rPr>
      <w:rFonts w:ascii="Verdana" w:hAnsi="Verdana" w:cs="Times New Roman"/>
      <w:sz w:val="24"/>
    </w:rPr>
  </w:style>
  <w:style w:type="character" w:styleId="Hyperlink">
    <w:name w:val="Hyperlink"/>
    <w:basedOn w:val="Standaardalinea-lettertype"/>
    <w:uiPriority w:val="99"/>
    <w:rsid w:val="00575C72"/>
    <w:rPr>
      <w:rFonts w:ascii="Verdana" w:hAnsi="Verdana" w:cs="Times New Roman"/>
      <w:color w:val="0000FF"/>
      <w:u w:val="single"/>
    </w:rPr>
  </w:style>
  <w:style w:type="character" w:styleId="Intensievebenadrukking">
    <w:name w:val="Intense Emphasis"/>
    <w:basedOn w:val="Standaardalinea-lettertype"/>
    <w:uiPriority w:val="99"/>
    <w:qFormat/>
    <w:rsid w:val="00575C72"/>
    <w:rPr>
      <w:rFonts w:ascii="Verdana" w:hAnsi="Verdana"/>
      <w:b/>
      <w:i/>
      <w:color w:val="4F81BD"/>
    </w:rPr>
  </w:style>
  <w:style w:type="character" w:styleId="Intensieveverwijzing">
    <w:name w:val="Intense Reference"/>
    <w:basedOn w:val="Standaardalinea-lettertype"/>
    <w:uiPriority w:val="99"/>
    <w:qFormat/>
    <w:rsid w:val="00575C72"/>
    <w:rPr>
      <w:rFonts w:ascii="Verdana" w:hAnsi="Verdana"/>
      <w:b/>
      <w:smallCaps/>
      <w:color w:val="C0504D"/>
      <w:spacing w:val="5"/>
      <w:u w:val="single"/>
    </w:rPr>
  </w:style>
  <w:style w:type="table" w:styleId="Klassieketabel1">
    <w:name w:val="Table Classic 1"/>
    <w:basedOn w:val="Standaardtabel"/>
    <w:uiPriority w:val="99"/>
    <w:rsid w:val="00575C72"/>
    <w:pPr>
      <w:spacing w:line="24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575C72"/>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rsid w:val="00575C7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rsid w:val="00575C72"/>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Kleurrijkraster1">
    <w:name w:val="Kleurrijk raster1"/>
    <w:uiPriority w:val="99"/>
    <w:rsid w:val="00575C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Kleurrijkraster-accent1">
    <w:name w:val="Colorful Grid Accent 1"/>
    <w:basedOn w:val="Standaardtabel"/>
    <w:uiPriority w:val="99"/>
    <w:rsid w:val="00575C72"/>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Kleurrijkraster-accent2">
    <w:name w:val="Colorful Grid Accent 2"/>
    <w:basedOn w:val="Standaardtabel"/>
    <w:uiPriority w:val="99"/>
    <w:rsid w:val="00575C72"/>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Kleurrijkraster-accent3">
    <w:name w:val="Colorful Grid Accent 3"/>
    <w:basedOn w:val="Standaardtabel"/>
    <w:uiPriority w:val="99"/>
    <w:rsid w:val="00575C72"/>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Kleurrijkraster-accent4">
    <w:name w:val="Colorful Grid Accent 4"/>
    <w:basedOn w:val="Standaardtabel"/>
    <w:uiPriority w:val="99"/>
    <w:rsid w:val="00575C72"/>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Kleurrijkraster-accent5">
    <w:name w:val="Colorful Grid Accent 5"/>
    <w:basedOn w:val="Standaardtabel"/>
    <w:uiPriority w:val="99"/>
    <w:rsid w:val="00575C72"/>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Kleurrijkraster-accent6">
    <w:name w:val="Colorful Grid Accent 6"/>
    <w:basedOn w:val="Standaardtabel"/>
    <w:uiPriority w:val="99"/>
    <w:rsid w:val="00575C72"/>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Kleurrijkearcering1">
    <w:name w:val="Kleurrijke arcering1"/>
    <w:uiPriority w:val="99"/>
    <w:rsid w:val="00575C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Kleurrijkearcering-accent1">
    <w:name w:val="Colorful Shading Accent 1"/>
    <w:basedOn w:val="Standaardtabel"/>
    <w:uiPriority w:val="99"/>
    <w:rsid w:val="00575C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Kleurrijkearcering-accent2">
    <w:name w:val="Colorful Shading Accent 2"/>
    <w:basedOn w:val="Standaardtabel"/>
    <w:uiPriority w:val="99"/>
    <w:rsid w:val="00575C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Kleurrijkearcering-accent3">
    <w:name w:val="Colorful Shading Accent 3"/>
    <w:basedOn w:val="Standaardtabel"/>
    <w:uiPriority w:val="99"/>
    <w:rsid w:val="00575C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Kleurrijkearcering-accent4">
    <w:name w:val="Colorful Shading Accent 4"/>
    <w:basedOn w:val="Standaardtabel"/>
    <w:uiPriority w:val="99"/>
    <w:rsid w:val="00575C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Kleurrijkearcering-accent5">
    <w:name w:val="Colorful Shading Accent 5"/>
    <w:basedOn w:val="Standaardtabel"/>
    <w:uiPriority w:val="99"/>
    <w:rsid w:val="00575C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Kleurrijkearcering-accent6">
    <w:name w:val="Colorful Shading Accent 6"/>
    <w:basedOn w:val="Standaardtabel"/>
    <w:uiPriority w:val="99"/>
    <w:rsid w:val="00575C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Kleurrijkelijst1">
    <w:name w:val="Kleurrijke lijst1"/>
    <w:uiPriority w:val="99"/>
    <w:rsid w:val="00575C72"/>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Kleurrijkelijst-accent1">
    <w:name w:val="Colorful List Accent 1"/>
    <w:basedOn w:val="Standaardtabel"/>
    <w:uiPriority w:val="99"/>
    <w:rsid w:val="00575C72"/>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Kleurrijkelijst-accent2">
    <w:name w:val="Colorful List Accent 2"/>
    <w:basedOn w:val="Standaardtabel"/>
    <w:uiPriority w:val="99"/>
    <w:rsid w:val="00575C72"/>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Kleurrijkelijst-accent3">
    <w:name w:val="Colorful List Accent 3"/>
    <w:basedOn w:val="Standaardtabel"/>
    <w:uiPriority w:val="99"/>
    <w:rsid w:val="00575C72"/>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Kleurrijkelijst-accent4">
    <w:name w:val="Colorful List Accent 4"/>
    <w:basedOn w:val="Standaardtabel"/>
    <w:uiPriority w:val="99"/>
    <w:rsid w:val="00575C72"/>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Kleurrijkelijst-accent5">
    <w:name w:val="Colorful List Accent 5"/>
    <w:basedOn w:val="Standaardtabel"/>
    <w:uiPriority w:val="99"/>
    <w:rsid w:val="00575C72"/>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Kleurrijkelijst-accent6">
    <w:name w:val="Colorful List Accent 6"/>
    <w:basedOn w:val="Standaardtabel"/>
    <w:uiPriority w:val="99"/>
    <w:rsid w:val="00575C72"/>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Kleurrijketabel1">
    <w:name w:val="Table Colorful 1"/>
    <w:basedOn w:val="Standaardtabel"/>
    <w:uiPriority w:val="99"/>
    <w:rsid w:val="00575C7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rsid w:val="00575C7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Kopvaninhoudsopgave">
    <w:name w:val="TOC Heading"/>
    <w:basedOn w:val="Kop1"/>
    <w:next w:val="Standaard"/>
    <w:uiPriority w:val="99"/>
    <w:qFormat/>
    <w:rsid w:val="00575C72"/>
    <w:pPr>
      <w:keepLines/>
      <w:numPr>
        <w:numId w:val="0"/>
      </w:numPr>
      <w:spacing w:before="480" w:after="0"/>
      <w:outlineLvl w:val="9"/>
    </w:pPr>
    <w:rPr>
      <w:rFonts w:eastAsia="MS Gothic"/>
      <w:bCs/>
      <w:color w:val="365F91"/>
      <w:kern w:val="0"/>
      <w:szCs w:val="28"/>
    </w:rPr>
  </w:style>
  <w:style w:type="table" w:customStyle="1" w:styleId="Lichtraster1">
    <w:name w:val="Licht raster1"/>
    <w:uiPriority w:val="99"/>
    <w:rsid w:val="00575C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chtraster-accent11">
    <w:name w:val="Licht raster - accent 11"/>
    <w:uiPriority w:val="99"/>
    <w:rsid w:val="00575C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chtraster-accent2">
    <w:name w:val="Light Grid Accent 2"/>
    <w:basedOn w:val="Standaardtabel"/>
    <w:uiPriority w:val="99"/>
    <w:rsid w:val="00575C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libri,Bold" w:eastAsia="Times New Roman" w:hAnsi="Calibr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Bold" w:eastAsia="Times New Roman" w:hAnsi="Calibr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Bold" w:eastAsia="Times New Roman" w:hAnsi="Calibri,Bold" w:cs="Times New Roman"/>
        <w:b/>
        <w:bCs/>
      </w:rPr>
    </w:tblStylePr>
    <w:tblStylePr w:type="lastCol">
      <w:rPr>
        <w:rFonts w:ascii="Calibri,Bold" w:eastAsia="Times New Roman" w:hAnsi="Calibr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99"/>
    <w:rsid w:val="00575C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Bold" w:eastAsia="Times New Roman" w:hAnsi="Calibr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Bold" w:eastAsia="Times New Roman" w:hAnsi="Calibr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Bold" w:eastAsia="Times New Roman" w:hAnsi="Calibri,Bold" w:cs="Times New Roman"/>
        <w:b/>
        <w:bCs/>
      </w:rPr>
    </w:tblStylePr>
    <w:tblStylePr w:type="lastCol">
      <w:rPr>
        <w:rFonts w:ascii="Calibri,Bold" w:eastAsia="Times New Roman" w:hAnsi="Calibr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99"/>
    <w:rsid w:val="00575C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Bold" w:eastAsia="Times New Roman" w:hAnsi="Calibr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Bold" w:eastAsia="Times New Roman" w:hAnsi="Calibr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Bold" w:eastAsia="Times New Roman" w:hAnsi="Calibri,Bold" w:cs="Times New Roman"/>
        <w:b/>
        <w:bCs/>
      </w:rPr>
    </w:tblStylePr>
    <w:tblStylePr w:type="lastCol">
      <w:rPr>
        <w:rFonts w:ascii="Calibri,Bold" w:eastAsia="Times New Roman" w:hAnsi="Calibr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99"/>
    <w:rsid w:val="00575C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Bold" w:eastAsia="Times New Roman" w:hAnsi="Calibr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Bold" w:eastAsia="Times New Roman" w:hAnsi="Calibr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Bold" w:eastAsia="Times New Roman" w:hAnsi="Calibri,Bold" w:cs="Times New Roman"/>
        <w:b/>
        <w:bCs/>
      </w:rPr>
    </w:tblStylePr>
    <w:tblStylePr w:type="lastCol">
      <w:rPr>
        <w:rFonts w:ascii="Calibri,Bold" w:eastAsia="Times New Roman" w:hAnsi="Calibr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99"/>
    <w:rsid w:val="00575C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libri,Bold" w:eastAsia="Times New Roman" w:hAnsi="Calibr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libri,Bold" w:eastAsia="Times New Roman" w:hAnsi="Calibr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Bold" w:eastAsia="Times New Roman" w:hAnsi="Calibri,Bold" w:cs="Times New Roman"/>
        <w:b/>
        <w:bCs/>
      </w:rPr>
    </w:tblStylePr>
    <w:tblStylePr w:type="lastCol">
      <w:rPr>
        <w:rFonts w:ascii="Calibri,Bold" w:eastAsia="Times New Roman" w:hAnsi="Calibr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chtearcering1">
    <w:name w:val="Lichte arcering1"/>
    <w:uiPriority w:val="99"/>
    <w:rsid w:val="00575C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chtearcering-accent11">
    <w:name w:val="Lichte arcering - accent 11"/>
    <w:uiPriority w:val="99"/>
    <w:rsid w:val="00575C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575C72"/>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99"/>
    <w:rsid w:val="00575C72"/>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99"/>
    <w:rsid w:val="00575C72"/>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99"/>
    <w:rsid w:val="00575C72"/>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99"/>
    <w:rsid w:val="00575C72"/>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Lichtelijst1">
    <w:name w:val="Lichte lijst1"/>
    <w:uiPriority w:val="99"/>
    <w:rsid w:val="00575C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chtelijst-accent11">
    <w:name w:val="Lichte lijst - accent 11"/>
    <w:uiPriority w:val="99"/>
    <w:rsid w:val="00575C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chtelijst-accent2">
    <w:name w:val="Light List Accent 2"/>
    <w:basedOn w:val="Standaardtabel"/>
    <w:uiPriority w:val="99"/>
    <w:rsid w:val="00575C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99"/>
    <w:rsid w:val="00575C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99"/>
    <w:rsid w:val="00575C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99"/>
    <w:rsid w:val="00575C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99"/>
    <w:rsid w:val="00575C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Lijst">
    <w:name w:val="List"/>
    <w:basedOn w:val="Standaard"/>
    <w:uiPriority w:val="99"/>
    <w:rsid w:val="00575C72"/>
    <w:pPr>
      <w:ind w:left="283" w:hanging="283"/>
      <w:contextualSpacing/>
    </w:pPr>
  </w:style>
  <w:style w:type="paragraph" w:styleId="Lijst2">
    <w:name w:val="List 2"/>
    <w:basedOn w:val="Standaard"/>
    <w:uiPriority w:val="99"/>
    <w:rsid w:val="00575C72"/>
    <w:pPr>
      <w:ind w:left="566" w:hanging="283"/>
      <w:contextualSpacing/>
    </w:pPr>
  </w:style>
  <w:style w:type="paragraph" w:styleId="Lijst3">
    <w:name w:val="List 3"/>
    <w:basedOn w:val="Standaard"/>
    <w:uiPriority w:val="99"/>
    <w:rsid w:val="00575C72"/>
    <w:pPr>
      <w:ind w:left="849" w:hanging="283"/>
      <w:contextualSpacing/>
    </w:pPr>
  </w:style>
  <w:style w:type="paragraph" w:styleId="Lijst4">
    <w:name w:val="List 4"/>
    <w:basedOn w:val="Standaard"/>
    <w:uiPriority w:val="99"/>
    <w:rsid w:val="00575C72"/>
    <w:pPr>
      <w:ind w:left="1132" w:hanging="283"/>
      <w:contextualSpacing/>
    </w:pPr>
  </w:style>
  <w:style w:type="paragraph" w:styleId="Lijst5">
    <w:name w:val="List 5"/>
    <w:basedOn w:val="Standaard"/>
    <w:uiPriority w:val="99"/>
    <w:rsid w:val="00575C72"/>
    <w:pPr>
      <w:ind w:left="1415" w:hanging="283"/>
      <w:contextualSpacing/>
    </w:pPr>
  </w:style>
  <w:style w:type="paragraph" w:styleId="Lijstnummering">
    <w:name w:val="List Number"/>
    <w:basedOn w:val="Standaard"/>
    <w:uiPriority w:val="99"/>
    <w:rsid w:val="00575C72"/>
    <w:pPr>
      <w:tabs>
        <w:tab w:val="num" w:pos="360"/>
      </w:tabs>
      <w:ind w:left="360" w:hanging="360"/>
      <w:contextualSpacing/>
    </w:pPr>
  </w:style>
  <w:style w:type="paragraph" w:styleId="Lijstnummering2">
    <w:name w:val="List Number 2"/>
    <w:basedOn w:val="Standaard"/>
    <w:uiPriority w:val="99"/>
    <w:rsid w:val="00575C72"/>
    <w:pPr>
      <w:tabs>
        <w:tab w:val="num" w:pos="643"/>
      </w:tabs>
      <w:ind w:left="643" w:hanging="360"/>
      <w:contextualSpacing/>
    </w:pPr>
  </w:style>
  <w:style w:type="paragraph" w:styleId="Lijstnummering3">
    <w:name w:val="List Number 3"/>
    <w:basedOn w:val="Standaard"/>
    <w:uiPriority w:val="99"/>
    <w:rsid w:val="00575C72"/>
    <w:pPr>
      <w:tabs>
        <w:tab w:val="num" w:pos="926"/>
      </w:tabs>
      <w:ind w:left="926" w:hanging="360"/>
      <w:contextualSpacing/>
    </w:pPr>
  </w:style>
  <w:style w:type="paragraph" w:styleId="Lijstnummering4">
    <w:name w:val="List Number 4"/>
    <w:basedOn w:val="Standaard"/>
    <w:uiPriority w:val="99"/>
    <w:rsid w:val="00575C72"/>
    <w:pPr>
      <w:tabs>
        <w:tab w:val="num" w:pos="1209"/>
      </w:tabs>
      <w:ind w:left="1209" w:hanging="360"/>
      <w:contextualSpacing/>
    </w:pPr>
  </w:style>
  <w:style w:type="paragraph" w:styleId="Lijstnummering5">
    <w:name w:val="List Number 5"/>
    <w:basedOn w:val="Standaard"/>
    <w:uiPriority w:val="99"/>
    <w:rsid w:val="00575C72"/>
    <w:pPr>
      <w:tabs>
        <w:tab w:val="num" w:pos="1492"/>
      </w:tabs>
      <w:ind w:left="1492" w:hanging="360"/>
      <w:contextualSpacing/>
    </w:pPr>
  </w:style>
  <w:style w:type="paragraph" w:styleId="Lijstvoortzetting">
    <w:name w:val="List Continue"/>
    <w:basedOn w:val="Standaard"/>
    <w:uiPriority w:val="99"/>
    <w:rsid w:val="00575C72"/>
    <w:pPr>
      <w:spacing w:after="120"/>
      <w:ind w:left="283"/>
      <w:contextualSpacing/>
    </w:pPr>
  </w:style>
  <w:style w:type="paragraph" w:styleId="Lijstvoortzetting2">
    <w:name w:val="List Continue 2"/>
    <w:basedOn w:val="Standaard"/>
    <w:uiPriority w:val="99"/>
    <w:rsid w:val="00575C72"/>
    <w:pPr>
      <w:spacing w:after="120"/>
      <w:ind w:left="566"/>
      <w:contextualSpacing/>
    </w:pPr>
  </w:style>
  <w:style w:type="paragraph" w:styleId="Lijstvoortzetting3">
    <w:name w:val="List Continue 3"/>
    <w:basedOn w:val="Standaard"/>
    <w:uiPriority w:val="99"/>
    <w:rsid w:val="00575C72"/>
    <w:pPr>
      <w:spacing w:after="120"/>
      <w:ind w:left="849"/>
      <w:contextualSpacing/>
    </w:pPr>
  </w:style>
  <w:style w:type="paragraph" w:styleId="Lijstvoortzetting4">
    <w:name w:val="List Continue 4"/>
    <w:basedOn w:val="Standaard"/>
    <w:uiPriority w:val="99"/>
    <w:rsid w:val="00575C72"/>
    <w:pPr>
      <w:spacing w:after="120"/>
      <w:ind w:left="1132"/>
      <w:contextualSpacing/>
    </w:pPr>
  </w:style>
  <w:style w:type="paragraph" w:styleId="Lijstvoortzetting5">
    <w:name w:val="List Continue 5"/>
    <w:basedOn w:val="Standaard"/>
    <w:uiPriority w:val="99"/>
    <w:rsid w:val="00575C72"/>
    <w:pPr>
      <w:spacing w:after="120"/>
      <w:ind w:left="1415"/>
      <w:contextualSpacing/>
    </w:pPr>
  </w:style>
  <w:style w:type="character" w:styleId="Nadruk">
    <w:name w:val="Emphasis"/>
    <w:basedOn w:val="Standaardalinea-lettertype"/>
    <w:uiPriority w:val="20"/>
    <w:qFormat/>
    <w:rsid w:val="00575C72"/>
    <w:rPr>
      <w:rFonts w:ascii="Verdana" w:hAnsi="Verdana" w:cs="Times New Roman"/>
      <w:i/>
    </w:rPr>
  </w:style>
  <w:style w:type="paragraph" w:styleId="Normaalweb">
    <w:name w:val="Normal (Web)"/>
    <w:basedOn w:val="Standaard"/>
    <w:uiPriority w:val="99"/>
    <w:rsid w:val="00575C72"/>
    <w:rPr>
      <w:sz w:val="24"/>
    </w:rPr>
  </w:style>
  <w:style w:type="paragraph" w:styleId="Notitiekop">
    <w:name w:val="Note Heading"/>
    <w:basedOn w:val="Standaard"/>
    <w:next w:val="Standaard"/>
    <w:link w:val="NotitiekopChar"/>
    <w:uiPriority w:val="99"/>
    <w:rsid w:val="00575C72"/>
    <w:pPr>
      <w:spacing w:line="240" w:lineRule="auto"/>
    </w:pPr>
    <w:rPr>
      <w:lang w:val="en-US" w:eastAsia="en-US"/>
    </w:rPr>
  </w:style>
  <w:style w:type="character" w:customStyle="1" w:styleId="NotitiekopChar">
    <w:name w:val="Notitiekop Char"/>
    <w:basedOn w:val="Standaardalinea-lettertype"/>
    <w:link w:val="Notitiekop"/>
    <w:uiPriority w:val="99"/>
    <w:locked/>
    <w:rsid w:val="00575C72"/>
    <w:rPr>
      <w:rFonts w:ascii="Verdana" w:hAnsi="Verdana"/>
      <w:sz w:val="24"/>
    </w:rPr>
  </w:style>
  <w:style w:type="paragraph" w:styleId="Plattetekst">
    <w:name w:val="Body Text"/>
    <w:basedOn w:val="Standaard"/>
    <w:link w:val="PlattetekstChar"/>
    <w:uiPriority w:val="99"/>
    <w:rsid w:val="00575C72"/>
    <w:pPr>
      <w:spacing w:after="120"/>
    </w:pPr>
    <w:rPr>
      <w:lang w:val="en-US" w:eastAsia="en-US"/>
    </w:rPr>
  </w:style>
  <w:style w:type="character" w:customStyle="1" w:styleId="PlattetekstChar">
    <w:name w:val="Platte tekst Char"/>
    <w:basedOn w:val="Standaardalinea-lettertype"/>
    <w:link w:val="Plattetekst"/>
    <w:uiPriority w:val="99"/>
    <w:locked/>
    <w:rsid w:val="00575C72"/>
    <w:rPr>
      <w:rFonts w:ascii="Verdana" w:hAnsi="Verdana"/>
      <w:sz w:val="24"/>
    </w:rPr>
  </w:style>
  <w:style w:type="paragraph" w:styleId="Plattetekst2">
    <w:name w:val="Body Text 2"/>
    <w:basedOn w:val="Standaard"/>
    <w:link w:val="Plattetekst2Char"/>
    <w:uiPriority w:val="99"/>
    <w:rsid w:val="00575C72"/>
    <w:pPr>
      <w:spacing w:after="120" w:line="480" w:lineRule="auto"/>
    </w:pPr>
    <w:rPr>
      <w:lang w:val="en-US" w:eastAsia="en-US"/>
    </w:rPr>
  </w:style>
  <w:style w:type="character" w:customStyle="1" w:styleId="Plattetekst2Char">
    <w:name w:val="Platte tekst 2 Char"/>
    <w:basedOn w:val="Standaardalinea-lettertype"/>
    <w:link w:val="Plattetekst2"/>
    <w:uiPriority w:val="99"/>
    <w:locked/>
    <w:rsid w:val="00575C72"/>
    <w:rPr>
      <w:rFonts w:ascii="Verdana" w:hAnsi="Verdana"/>
      <w:sz w:val="24"/>
    </w:rPr>
  </w:style>
  <w:style w:type="paragraph" w:styleId="Plattetekst3">
    <w:name w:val="Body Text 3"/>
    <w:basedOn w:val="Standaard"/>
    <w:link w:val="Plattetekst3Char"/>
    <w:uiPriority w:val="99"/>
    <w:rsid w:val="00575C72"/>
    <w:pPr>
      <w:spacing w:after="120"/>
    </w:pPr>
    <w:rPr>
      <w:sz w:val="16"/>
      <w:szCs w:val="16"/>
      <w:lang w:val="en-US" w:eastAsia="en-US"/>
    </w:rPr>
  </w:style>
  <w:style w:type="character" w:customStyle="1" w:styleId="Plattetekst3Char">
    <w:name w:val="Platte tekst 3 Char"/>
    <w:basedOn w:val="Standaardalinea-lettertype"/>
    <w:link w:val="Plattetekst3"/>
    <w:uiPriority w:val="99"/>
    <w:locked/>
    <w:rsid w:val="00575C72"/>
    <w:rPr>
      <w:rFonts w:ascii="Verdana" w:hAnsi="Verdana"/>
      <w:sz w:val="16"/>
    </w:rPr>
  </w:style>
  <w:style w:type="paragraph" w:styleId="Platteteksteersteinspringing">
    <w:name w:val="Body Text First Indent"/>
    <w:basedOn w:val="Plattetekst"/>
    <w:link w:val="PlatteteksteersteinspringingChar"/>
    <w:uiPriority w:val="99"/>
    <w:rsid w:val="00575C72"/>
    <w:pPr>
      <w:spacing w:after="0"/>
      <w:ind w:firstLine="360"/>
    </w:pPr>
  </w:style>
  <w:style w:type="character" w:customStyle="1" w:styleId="PlatteteksteersteinspringingChar">
    <w:name w:val="Platte tekst eerste inspringing Char"/>
    <w:basedOn w:val="PlattetekstChar"/>
    <w:link w:val="Platteteksteersteinspringing"/>
    <w:uiPriority w:val="99"/>
    <w:locked/>
    <w:rsid w:val="00575C72"/>
    <w:rPr>
      <w:rFonts w:ascii="Verdana" w:hAnsi="Verdana"/>
      <w:sz w:val="24"/>
    </w:rPr>
  </w:style>
  <w:style w:type="paragraph" w:styleId="Plattetekstinspringen">
    <w:name w:val="Body Text Indent"/>
    <w:basedOn w:val="Standaard"/>
    <w:link w:val="PlattetekstinspringenChar"/>
    <w:uiPriority w:val="99"/>
    <w:rsid w:val="00575C72"/>
    <w:pPr>
      <w:spacing w:after="120"/>
      <w:ind w:left="283"/>
    </w:pPr>
    <w:rPr>
      <w:lang w:val="en-US" w:eastAsia="en-US"/>
    </w:rPr>
  </w:style>
  <w:style w:type="character" w:customStyle="1" w:styleId="PlattetekstinspringenChar">
    <w:name w:val="Platte tekst inspringen Char"/>
    <w:basedOn w:val="Standaardalinea-lettertype"/>
    <w:link w:val="Plattetekstinspringen"/>
    <w:uiPriority w:val="99"/>
    <w:locked/>
    <w:rsid w:val="00575C72"/>
    <w:rPr>
      <w:rFonts w:ascii="Verdana" w:hAnsi="Verdana"/>
      <w:sz w:val="24"/>
    </w:rPr>
  </w:style>
  <w:style w:type="paragraph" w:styleId="Platteteksteersteinspringing2">
    <w:name w:val="Body Text First Indent 2"/>
    <w:basedOn w:val="Plattetekstinspringen"/>
    <w:link w:val="Platteteksteersteinspringing2Char"/>
    <w:uiPriority w:val="99"/>
    <w:rsid w:val="00575C7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locked/>
    <w:rsid w:val="00575C72"/>
    <w:rPr>
      <w:rFonts w:ascii="Verdana" w:hAnsi="Verdana"/>
      <w:sz w:val="24"/>
    </w:rPr>
  </w:style>
  <w:style w:type="paragraph" w:styleId="Plattetekstinspringen2">
    <w:name w:val="Body Text Indent 2"/>
    <w:basedOn w:val="Standaard"/>
    <w:link w:val="Plattetekstinspringen2Char"/>
    <w:uiPriority w:val="99"/>
    <w:rsid w:val="00575C72"/>
    <w:pPr>
      <w:spacing w:after="120" w:line="480" w:lineRule="auto"/>
      <w:ind w:left="283"/>
    </w:pPr>
    <w:rPr>
      <w:lang w:val="en-US" w:eastAsia="en-US"/>
    </w:rPr>
  </w:style>
  <w:style w:type="character" w:customStyle="1" w:styleId="Plattetekstinspringen2Char">
    <w:name w:val="Platte tekst inspringen 2 Char"/>
    <w:basedOn w:val="Standaardalinea-lettertype"/>
    <w:link w:val="Plattetekstinspringen2"/>
    <w:uiPriority w:val="99"/>
    <w:locked/>
    <w:rsid w:val="00575C72"/>
    <w:rPr>
      <w:rFonts w:ascii="Verdana" w:hAnsi="Verdana"/>
      <w:sz w:val="24"/>
    </w:rPr>
  </w:style>
  <w:style w:type="paragraph" w:styleId="Plattetekstinspringen3">
    <w:name w:val="Body Text Indent 3"/>
    <w:basedOn w:val="Standaard"/>
    <w:link w:val="Plattetekstinspringen3Char"/>
    <w:uiPriority w:val="99"/>
    <w:rsid w:val="00575C72"/>
    <w:pPr>
      <w:spacing w:after="120"/>
      <w:ind w:left="283"/>
    </w:pPr>
    <w:rPr>
      <w:sz w:val="16"/>
      <w:szCs w:val="16"/>
      <w:lang w:val="en-US" w:eastAsia="en-US"/>
    </w:rPr>
  </w:style>
  <w:style w:type="character" w:customStyle="1" w:styleId="Plattetekstinspringen3Char">
    <w:name w:val="Platte tekst inspringen 3 Char"/>
    <w:basedOn w:val="Standaardalinea-lettertype"/>
    <w:link w:val="Plattetekstinspringen3"/>
    <w:uiPriority w:val="99"/>
    <w:locked/>
    <w:rsid w:val="00575C72"/>
    <w:rPr>
      <w:rFonts w:ascii="Verdana" w:hAnsi="Verdana"/>
      <w:sz w:val="16"/>
    </w:rPr>
  </w:style>
  <w:style w:type="table" w:styleId="Professioneletabel">
    <w:name w:val="Table Professional"/>
    <w:basedOn w:val="Standaardtabel"/>
    <w:uiPriority w:val="99"/>
    <w:rsid w:val="00575C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rsid w:val="00575C72"/>
    <w:rPr>
      <w:rFonts w:ascii="Verdana" w:hAnsi="Verdana" w:cs="Times New Roman"/>
    </w:rPr>
  </w:style>
  <w:style w:type="paragraph" w:styleId="Standaardinspringing">
    <w:name w:val="Normal Indent"/>
    <w:basedOn w:val="Standaard"/>
    <w:uiPriority w:val="99"/>
    <w:rsid w:val="00575C72"/>
    <w:pPr>
      <w:ind w:left="708"/>
    </w:pPr>
  </w:style>
  <w:style w:type="character" w:styleId="Subtielebenadrukking">
    <w:name w:val="Subtle Emphasis"/>
    <w:basedOn w:val="Standaardalinea-lettertype"/>
    <w:uiPriority w:val="99"/>
    <w:qFormat/>
    <w:rsid w:val="00575C72"/>
    <w:rPr>
      <w:i/>
      <w:color w:val="808080"/>
    </w:rPr>
  </w:style>
  <w:style w:type="character" w:styleId="Subtieleverwijzing">
    <w:name w:val="Subtle Reference"/>
    <w:basedOn w:val="Standaardalinea-lettertype"/>
    <w:uiPriority w:val="99"/>
    <w:qFormat/>
    <w:rsid w:val="00575C72"/>
    <w:rPr>
      <w:smallCaps/>
      <w:color w:val="C0504D"/>
      <w:u w:val="single"/>
    </w:rPr>
  </w:style>
  <w:style w:type="paragraph" w:styleId="Ondertitel">
    <w:name w:val="Subtitle"/>
    <w:basedOn w:val="Standaard"/>
    <w:next w:val="Standaard"/>
    <w:link w:val="OndertitelChar"/>
    <w:uiPriority w:val="99"/>
    <w:qFormat/>
    <w:rsid w:val="00575C72"/>
    <w:pPr>
      <w:numPr>
        <w:ilvl w:val="1"/>
      </w:numPr>
    </w:pPr>
    <w:rPr>
      <w:rFonts w:eastAsia="MS Gothic"/>
      <w:i/>
      <w:iCs/>
      <w:color w:val="4F81BD"/>
      <w:spacing w:val="15"/>
      <w:sz w:val="24"/>
      <w:lang w:val="en-US" w:eastAsia="en-US"/>
    </w:rPr>
  </w:style>
  <w:style w:type="character" w:customStyle="1" w:styleId="OndertitelChar">
    <w:name w:val="Ondertitel Char"/>
    <w:basedOn w:val="Standaardalinea-lettertype"/>
    <w:link w:val="Ondertitel"/>
    <w:uiPriority w:val="99"/>
    <w:locked/>
    <w:rsid w:val="00575C72"/>
    <w:rPr>
      <w:rFonts w:ascii="Verdana" w:eastAsia="MS Gothic" w:hAnsi="Verdana"/>
      <w:i/>
      <w:color w:val="4F81BD"/>
      <w:spacing w:val="15"/>
      <w:sz w:val="24"/>
    </w:rPr>
  </w:style>
  <w:style w:type="table" w:styleId="Tabelkolommen1">
    <w:name w:val="Table Columns 1"/>
    <w:basedOn w:val="Standaardtabel"/>
    <w:uiPriority w:val="99"/>
    <w:rsid w:val="00575C7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2">
    <w:name w:val="Table Columns 2"/>
    <w:basedOn w:val="Standaardtabel"/>
    <w:uiPriority w:val="99"/>
    <w:rsid w:val="00575C72"/>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3">
    <w:name w:val="Table Columns 3"/>
    <w:basedOn w:val="Standaardtabel"/>
    <w:uiPriority w:val="99"/>
    <w:rsid w:val="00575C7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kolommen4">
    <w:name w:val="Table Columns 4"/>
    <w:basedOn w:val="Standaardtabel"/>
    <w:uiPriority w:val="99"/>
    <w:rsid w:val="00575C72"/>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kolommen5">
    <w:name w:val="Table Columns 5"/>
    <w:basedOn w:val="Standaardtabel"/>
    <w:uiPriority w:val="99"/>
    <w:rsid w:val="00575C7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jst1">
    <w:name w:val="Table List 1"/>
    <w:basedOn w:val="Standaardtabel"/>
    <w:uiPriority w:val="99"/>
    <w:rsid w:val="00575C7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2">
    <w:name w:val="Table List 2"/>
    <w:basedOn w:val="Standaardtabel"/>
    <w:uiPriority w:val="99"/>
    <w:rsid w:val="00575C72"/>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3">
    <w:name w:val="Table List 3"/>
    <w:basedOn w:val="Standaardtabel"/>
    <w:uiPriority w:val="99"/>
    <w:rsid w:val="00575C72"/>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rsid w:val="00575C7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rsid w:val="00575C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jst6">
    <w:name w:val="Table List 6"/>
    <w:basedOn w:val="Standaardtabel"/>
    <w:uiPriority w:val="99"/>
    <w:rsid w:val="00575C7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rsid w:val="00575C7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rsid w:val="00575C7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rsid w:val="00575C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raster2">
    <w:name w:val="Table Grid 2"/>
    <w:basedOn w:val="Standaardtabel"/>
    <w:uiPriority w:val="99"/>
    <w:rsid w:val="00575C72"/>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3">
    <w:name w:val="Table Grid 3"/>
    <w:basedOn w:val="Standaardtabel"/>
    <w:uiPriority w:val="99"/>
    <w:rsid w:val="00575C7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4">
    <w:name w:val="Table Grid 4"/>
    <w:basedOn w:val="Standaardtabel"/>
    <w:uiPriority w:val="99"/>
    <w:rsid w:val="00575C72"/>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rsid w:val="00575C7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6">
    <w:name w:val="Table Grid 6"/>
    <w:basedOn w:val="Standaardtabel"/>
    <w:uiPriority w:val="99"/>
    <w:rsid w:val="00575C7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7">
    <w:name w:val="Table Grid 7"/>
    <w:basedOn w:val="Standaardtabel"/>
    <w:uiPriority w:val="99"/>
    <w:rsid w:val="00575C7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8">
    <w:name w:val="Table Grid 8"/>
    <w:basedOn w:val="Standaardtabel"/>
    <w:uiPriority w:val="99"/>
    <w:rsid w:val="00575C7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thema">
    <w:name w:val="Table Theme"/>
    <w:basedOn w:val="Standaardtabel"/>
    <w:uiPriority w:val="99"/>
    <w:rsid w:val="00575C7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75C72"/>
    <w:rPr>
      <w:color w:val="808080"/>
    </w:rPr>
  </w:style>
  <w:style w:type="paragraph" w:styleId="Tekstzonderopmaak">
    <w:name w:val="Plain Text"/>
    <w:basedOn w:val="Standaard"/>
    <w:link w:val="TekstzonderopmaakChar"/>
    <w:uiPriority w:val="99"/>
    <w:rsid w:val="00575C72"/>
    <w:pPr>
      <w:spacing w:line="240" w:lineRule="auto"/>
    </w:pPr>
    <w:rPr>
      <w:sz w:val="21"/>
      <w:szCs w:val="21"/>
      <w:lang w:val="en-US" w:eastAsia="en-US"/>
    </w:rPr>
  </w:style>
  <w:style w:type="character" w:customStyle="1" w:styleId="TekstzonderopmaakChar">
    <w:name w:val="Tekst zonder opmaak Char"/>
    <w:basedOn w:val="Standaardalinea-lettertype"/>
    <w:link w:val="Tekstzonderopmaak"/>
    <w:uiPriority w:val="99"/>
    <w:locked/>
    <w:rsid w:val="00575C72"/>
    <w:rPr>
      <w:rFonts w:ascii="Verdana" w:hAnsi="Verdana"/>
      <w:sz w:val="21"/>
    </w:rPr>
  </w:style>
  <w:style w:type="paragraph" w:styleId="Titel">
    <w:name w:val="Title"/>
    <w:basedOn w:val="Standaard"/>
    <w:next w:val="Standaard"/>
    <w:link w:val="TitelChar"/>
    <w:uiPriority w:val="99"/>
    <w:qFormat/>
    <w:rsid w:val="00575C72"/>
    <w:pPr>
      <w:pBdr>
        <w:bottom w:val="single" w:sz="8" w:space="4" w:color="4F81BD"/>
      </w:pBdr>
      <w:spacing w:after="300" w:line="240" w:lineRule="auto"/>
      <w:contextualSpacing/>
    </w:pPr>
    <w:rPr>
      <w:rFonts w:eastAsia="MS Gothic"/>
      <w:color w:val="17365D"/>
      <w:spacing w:val="5"/>
      <w:kern w:val="28"/>
      <w:sz w:val="52"/>
      <w:szCs w:val="52"/>
      <w:lang w:val="en-US" w:eastAsia="en-US"/>
    </w:rPr>
  </w:style>
  <w:style w:type="character" w:customStyle="1" w:styleId="TitelChar">
    <w:name w:val="Titel Char"/>
    <w:basedOn w:val="Standaardalinea-lettertype"/>
    <w:link w:val="Titel"/>
    <w:uiPriority w:val="99"/>
    <w:locked/>
    <w:rsid w:val="00575C72"/>
    <w:rPr>
      <w:rFonts w:ascii="Verdana" w:eastAsia="MS Gothic" w:hAnsi="Verdana"/>
      <w:color w:val="17365D"/>
      <w:spacing w:val="5"/>
      <w:kern w:val="28"/>
      <w:sz w:val="52"/>
    </w:rPr>
  </w:style>
  <w:style w:type="character" w:styleId="Titelvanboek">
    <w:name w:val="Book Title"/>
    <w:basedOn w:val="Standaardalinea-lettertype"/>
    <w:uiPriority w:val="99"/>
    <w:qFormat/>
    <w:rsid w:val="00575C72"/>
    <w:rPr>
      <w:b/>
      <w:smallCaps/>
      <w:spacing w:val="5"/>
    </w:rPr>
  </w:style>
  <w:style w:type="table" w:styleId="Verfijndetabel1">
    <w:name w:val="Table Subtle 1"/>
    <w:basedOn w:val="Standaardtabel"/>
    <w:uiPriority w:val="99"/>
    <w:rsid w:val="00575C72"/>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575C72"/>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tabel1">
    <w:name w:val="Table Web 1"/>
    <w:basedOn w:val="Standaardtabel"/>
    <w:uiPriority w:val="99"/>
    <w:rsid w:val="00575C7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2">
    <w:name w:val="Table Web 2"/>
    <w:basedOn w:val="Standaardtabel"/>
    <w:uiPriority w:val="99"/>
    <w:rsid w:val="00575C7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3">
    <w:name w:val="Table Web 3"/>
    <w:basedOn w:val="Standaardtabel"/>
    <w:uiPriority w:val="99"/>
    <w:rsid w:val="00575C7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Zwaar">
    <w:name w:val="Strong"/>
    <w:basedOn w:val="Standaardalinea-lettertype"/>
    <w:uiPriority w:val="99"/>
    <w:qFormat/>
    <w:rsid w:val="00575C72"/>
    <w:rPr>
      <w:rFonts w:cs="Times New Roman"/>
      <w:b/>
    </w:rPr>
  </w:style>
  <w:style w:type="paragraph" w:customStyle="1" w:styleId="Kop2-Bijlage">
    <w:name w:val="Kop 2 - Bijlage"/>
    <w:basedOn w:val="NictizKop2"/>
    <w:next w:val="Standaard"/>
    <w:uiPriority w:val="99"/>
    <w:rsid w:val="00575C72"/>
    <w:pPr>
      <w:ind w:left="0" w:firstLine="0"/>
    </w:pPr>
  </w:style>
  <w:style w:type="paragraph" w:customStyle="1" w:styleId="Kop1zondernummerweltoc">
    <w:name w:val="Kop1 zonder nummer wel toc"/>
    <w:basedOn w:val="Kop1"/>
    <w:next w:val="Standaard"/>
    <w:uiPriority w:val="99"/>
    <w:rsid w:val="00575C72"/>
    <w:pPr>
      <w:keepLines/>
      <w:numPr>
        <w:numId w:val="0"/>
      </w:numPr>
      <w:spacing w:before="0" w:afterLines="100"/>
    </w:pPr>
    <w:rPr>
      <w:rFonts w:eastAsia="MS Gothic"/>
      <w:bCs/>
      <w:color w:val="E16E22"/>
      <w:kern w:val="0"/>
      <w:szCs w:val="28"/>
    </w:rPr>
  </w:style>
  <w:style w:type="paragraph" w:customStyle="1" w:styleId="Lijstalinea1">
    <w:name w:val="Lijstalinea1"/>
    <w:basedOn w:val="Standaard"/>
    <w:uiPriority w:val="99"/>
    <w:rsid w:val="00D51F51"/>
    <w:pPr>
      <w:spacing w:line="276" w:lineRule="auto"/>
      <w:ind w:left="720"/>
      <w:contextualSpacing/>
    </w:pPr>
    <w:rPr>
      <w:rFonts w:ascii="Arial" w:hAnsi="Arial"/>
      <w:sz w:val="18"/>
      <w:szCs w:val="22"/>
      <w:lang w:eastAsia="en-US"/>
    </w:rPr>
  </w:style>
  <w:style w:type="paragraph" w:customStyle="1" w:styleId="Default">
    <w:name w:val="Default"/>
    <w:uiPriority w:val="99"/>
    <w:rsid w:val="000C4BF7"/>
    <w:pPr>
      <w:autoSpaceDE w:val="0"/>
      <w:autoSpaceDN w:val="0"/>
      <w:adjustRightInd w:val="0"/>
    </w:pPr>
    <w:rPr>
      <w:rFonts w:ascii="Calibri" w:hAnsi="Calibri" w:cs="Calibri"/>
      <w:color w:val="000000"/>
      <w:sz w:val="24"/>
      <w:szCs w:val="24"/>
    </w:rPr>
  </w:style>
  <w:style w:type="paragraph" w:styleId="Revisie">
    <w:name w:val="Revision"/>
    <w:hidden/>
    <w:uiPriority w:val="99"/>
    <w:semiHidden/>
    <w:rsid w:val="006F1C16"/>
    <w:rPr>
      <w:rFonts w:ascii="Verdana" w:hAnsi="Verdana"/>
      <w:szCs w:val="24"/>
    </w:rPr>
  </w:style>
  <w:style w:type="numbering" w:styleId="111111">
    <w:name w:val="Outline List 2"/>
    <w:basedOn w:val="Geenlijst"/>
    <w:uiPriority w:val="99"/>
    <w:semiHidden/>
    <w:unhideWhenUsed/>
    <w:rsid w:val="009809CC"/>
    <w:pPr>
      <w:numPr>
        <w:numId w:val="11"/>
      </w:numPr>
    </w:pPr>
  </w:style>
  <w:style w:type="numbering" w:styleId="Artikelsectie">
    <w:name w:val="Outline List 3"/>
    <w:basedOn w:val="Geenlijst"/>
    <w:uiPriority w:val="99"/>
    <w:semiHidden/>
    <w:unhideWhenUsed/>
    <w:rsid w:val="009809CC"/>
    <w:pPr>
      <w:numPr>
        <w:numId w:val="13"/>
      </w:numPr>
    </w:pPr>
  </w:style>
  <w:style w:type="numbering" w:styleId="1ai">
    <w:name w:val="Outline List 1"/>
    <w:basedOn w:val="Geenlijst"/>
    <w:uiPriority w:val="99"/>
    <w:semiHidden/>
    <w:unhideWhenUsed/>
    <w:rsid w:val="009809CC"/>
    <w:pPr>
      <w:numPr>
        <w:numId w:val="12"/>
      </w:numPr>
    </w:pPr>
  </w:style>
  <w:style w:type="numbering" w:customStyle="1" w:styleId="Bullets">
    <w:name w:val="Bullets"/>
    <w:rsid w:val="009809CC"/>
    <w:pPr>
      <w:numPr>
        <w:numId w:val="4"/>
      </w:numPr>
    </w:pPr>
  </w:style>
  <w:style w:type="paragraph" w:customStyle="1" w:styleId="Tabeltekst">
    <w:name w:val="Tabeltekst"/>
    <w:basedOn w:val="Standaard"/>
    <w:link w:val="TabeltekstChar"/>
    <w:qFormat/>
    <w:rsid w:val="006A0837"/>
    <w:pPr>
      <w:spacing w:line="240" w:lineRule="auto"/>
    </w:pPr>
    <w:rPr>
      <w:rFonts w:ascii="Calibri" w:hAnsi="Calibri"/>
      <w:szCs w:val="20"/>
    </w:rPr>
  </w:style>
  <w:style w:type="character" w:customStyle="1" w:styleId="TabeltekstChar">
    <w:name w:val="Tabeltekst Char"/>
    <w:basedOn w:val="Standaardalinea-lettertype"/>
    <w:link w:val="Tabeltekst"/>
    <w:locked/>
    <w:rsid w:val="006A0837"/>
    <w:rPr>
      <w:rFonts w:ascii="Calibri" w:hAnsi="Calibri"/>
    </w:rPr>
  </w:style>
  <w:style w:type="paragraph" w:customStyle="1" w:styleId="Tabelkop">
    <w:name w:val="Tabelkop"/>
    <w:basedOn w:val="Tabeltekst"/>
    <w:qFormat/>
    <w:rsid w:val="006A0837"/>
    <w:rPr>
      <w:b/>
    </w:rPr>
  </w:style>
  <w:style w:type="character" w:customStyle="1" w:styleId="st1">
    <w:name w:val="st1"/>
    <w:basedOn w:val="Standaardalinea-lettertype"/>
    <w:rsid w:val="00662A9C"/>
  </w:style>
  <w:style w:type="character" w:styleId="Vermelding">
    <w:name w:val="Mention"/>
    <w:basedOn w:val="Standaardalinea-lettertype"/>
    <w:uiPriority w:val="99"/>
    <w:semiHidden/>
    <w:unhideWhenUsed/>
    <w:rsid w:val="00915D70"/>
    <w:rPr>
      <w:color w:val="2B579A"/>
      <w:shd w:val="clear" w:color="auto" w:fill="E6E6E6"/>
    </w:rPr>
  </w:style>
  <w:style w:type="character" w:styleId="Onopgelostemelding">
    <w:name w:val="Unresolved Mention"/>
    <w:basedOn w:val="Standaardalinea-lettertype"/>
    <w:uiPriority w:val="99"/>
    <w:semiHidden/>
    <w:unhideWhenUsed/>
    <w:rsid w:val="00100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8483">
      <w:marLeft w:val="0"/>
      <w:marRight w:val="0"/>
      <w:marTop w:val="0"/>
      <w:marBottom w:val="0"/>
      <w:divBdr>
        <w:top w:val="none" w:sz="0" w:space="0" w:color="auto"/>
        <w:left w:val="none" w:sz="0" w:space="0" w:color="auto"/>
        <w:bottom w:val="none" w:sz="0" w:space="0" w:color="auto"/>
        <w:right w:val="none" w:sz="0" w:space="0" w:color="auto"/>
      </w:divBdr>
    </w:div>
    <w:div w:id="263348491">
      <w:marLeft w:val="0"/>
      <w:marRight w:val="0"/>
      <w:marTop w:val="0"/>
      <w:marBottom w:val="0"/>
      <w:divBdr>
        <w:top w:val="none" w:sz="0" w:space="0" w:color="auto"/>
        <w:left w:val="none" w:sz="0" w:space="0" w:color="auto"/>
        <w:bottom w:val="none" w:sz="0" w:space="0" w:color="auto"/>
        <w:right w:val="none" w:sz="0" w:space="0" w:color="auto"/>
      </w:divBdr>
      <w:divsChild>
        <w:div w:id="263348488">
          <w:marLeft w:val="720"/>
          <w:marRight w:val="0"/>
          <w:marTop w:val="96"/>
          <w:marBottom w:val="120"/>
          <w:divBdr>
            <w:top w:val="none" w:sz="0" w:space="0" w:color="auto"/>
            <w:left w:val="none" w:sz="0" w:space="0" w:color="auto"/>
            <w:bottom w:val="none" w:sz="0" w:space="0" w:color="auto"/>
            <w:right w:val="none" w:sz="0" w:space="0" w:color="auto"/>
          </w:divBdr>
        </w:div>
        <w:div w:id="263348489">
          <w:marLeft w:val="720"/>
          <w:marRight w:val="0"/>
          <w:marTop w:val="96"/>
          <w:marBottom w:val="120"/>
          <w:divBdr>
            <w:top w:val="none" w:sz="0" w:space="0" w:color="auto"/>
            <w:left w:val="none" w:sz="0" w:space="0" w:color="auto"/>
            <w:bottom w:val="none" w:sz="0" w:space="0" w:color="auto"/>
            <w:right w:val="none" w:sz="0" w:space="0" w:color="auto"/>
          </w:divBdr>
        </w:div>
      </w:divsChild>
    </w:div>
    <w:div w:id="263348494">
      <w:marLeft w:val="0"/>
      <w:marRight w:val="0"/>
      <w:marTop w:val="0"/>
      <w:marBottom w:val="0"/>
      <w:divBdr>
        <w:top w:val="none" w:sz="0" w:space="0" w:color="auto"/>
        <w:left w:val="none" w:sz="0" w:space="0" w:color="auto"/>
        <w:bottom w:val="none" w:sz="0" w:space="0" w:color="auto"/>
        <w:right w:val="none" w:sz="0" w:space="0" w:color="auto"/>
      </w:divBdr>
      <w:divsChild>
        <w:div w:id="263348486">
          <w:marLeft w:val="562"/>
          <w:marRight w:val="0"/>
          <w:marTop w:val="158"/>
          <w:marBottom w:val="120"/>
          <w:divBdr>
            <w:top w:val="none" w:sz="0" w:space="0" w:color="auto"/>
            <w:left w:val="none" w:sz="0" w:space="0" w:color="auto"/>
            <w:bottom w:val="none" w:sz="0" w:space="0" w:color="auto"/>
            <w:right w:val="none" w:sz="0" w:space="0" w:color="auto"/>
          </w:divBdr>
        </w:div>
        <w:div w:id="263348496">
          <w:marLeft w:val="1368"/>
          <w:marRight w:val="0"/>
          <w:marTop w:val="144"/>
          <w:marBottom w:val="120"/>
          <w:divBdr>
            <w:top w:val="none" w:sz="0" w:space="0" w:color="auto"/>
            <w:left w:val="none" w:sz="0" w:space="0" w:color="auto"/>
            <w:bottom w:val="none" w:sz="0" w:space="0" w:color="auto"/>
            <w:right w:val="none" w:sz="0" w:space="0" w:color="auto"/>
          </w:divBdr>
        </w:div>
        <w:div w:id="263348499">
          <w:marLeft w:val="1368"/>
          <w:marRight w:val="0"/>
          <w:marTop w:val="144"/>
          <w:marBottom w:val="120"/>
          <w:divBdr>
            <w:top w:val="none" w:sz="0" w:space="0" w:color="auto"/>
            <w:left w:val="none" w:sz="0" w:space="0" w:color="auto"/>
            <w:bottom w:val="none" w:sz="0" w:space="0" w:color="auto"/>
            <w:right w:val="none" w:sz="0" w:space="0" w:color="auto"/>
          </w:divBdr>
        </w:div>
        <w:div w:id="263348503">
          <w:marLeft w:val="1368"/>
          <w:marRight w:val="0"/>
          <w:marTop w:val="144"/>
          <w:marBottom w:val="120"/>
          <w:divBdr>
            <w:top w:val="none" w:sz="0" w:space="0" w:color="auto"/>
            <w:left w:val="none" w:sz="0" w:space="0" w:color="auto"/>
            <w:bottom w:val="none" w:sz="0" w:space="0" w:color="auto"/>
            <w:right w:val="none" w:sz="0" w:space="0" w:color="auto"/>
          </w:divBdr>
        </w:div>
      </w:divsChild>
    </w:div>
    <w:div w:id="263348497">
      <w:marLeft w:val="0"/>
      <w:marRight w:val="0"/>
      <w:marTop w:val="0"/>
      <w:marBottom w:val="0"/>
      <w:divBdr>
        <w:top w:val="none" w:sz="0" w:space="0" w:color="auto"/>
        <w:left w:val="none" w:sz="0" w:space="0" w:color="auto"/>
        <w:bottom w:val="none" w:sz="0" w:space="0" w:color="auto"/>
        <w:right w:val="none" w:sz="0" w:space="0" w:color="auto"/>
      </w:divBdr>
      <w:divsChild>
        <w:div w:id="263348495">
          <w:marLeft w:val="0"/>
          <w:marRight w:val="0"/>
          <w:marTop w:val="0"/>
          <w:marBottom w:val="0"/>
          <w:divBdr>
            <w:top w:val="none" w:sz="0" w:space="0" w:color="auto"/>
            <w:left w:val="none" w:sz="0" w:space="0" w:color="auto"/>
            <w:bottom w:val="none" w:sz="0" w:space="0" w:color="auto"/>
            <w:right w:val="none" w:sz="0" w:space="0" w:color="auto"/>
          </w:divBdr>
          <w:divsChild>
            <w:div w:id="263348498">
              <w:marLeft w:val="0"/>
              <w:marRight w:val="0"/>
              <w:marTop w:val="0"/>
              <w:marBottom w:val="0"/>
              <w:divBdr>
                <w:top w:val="none" w:sz="0" w:space="0" w:color="auto"/>
                <w:left w:val="none" w:sz="0" w:space="0" w:color="auto"/>
                <w:bottom w:val="none" w:sz="0" w:space="0" w:color="auto"/>
                <w:right w:val="none" w:sz="0" w:space="0" w:color="auto"/>
              </w:divBdr>
              <w:divsChild>
                <w:div w:id="263348490">
                  <w:marLeft w:val="0"/>
                  <w:marRight w:val="0"/>
                  <w:marTop w:val="0"/>
                  <w:marBottom w:val="0"/>
                  <w:divBdr>
                    <w:top w:val="none" w:sz="0" w:space="0" w:color="auto"/>
                    <w:left w:val="none" w:sz="0" w:space="0" w:color="auto"/>
                    <w:bottom w:val="none" w:sz="0" w:space="0" w:color="auto"/>
                    <w:right w:val="none" w:sz="0" w:space="0" w:color="auto"/>
                  </w:divBdr>
                  <w:divsChild>
                    <w:div w:id="263348506">
                      <w:marLeft w:val="0"/>
                      <w:marRight w:val="0"/>
                      <w:marTop w:val="0"/>
                      <w:marBottom w:val="0"/>
                      <w:divBdr>
                        <w:top w:val="none" w:sz="0" w:space="0" w:color="auto"/>
                        <w:left w:val="none" w:sz="0" w:space="0" w:color="auto"/>
                        <w:bottom w:val="none" w:sz="0" w:space="0" w:color="auto"/>
                        <w:right w:val="none" w:sz="0" w:space="0" w:color="auto"/>
                      </w:divBdr>
                      <w:divsChild>
                        <w:div w:id="263348492">
                          <w:marLeft w:val="0"/>
                          <w:marRight w:val="0"/>
                          <w:marTop w:val="0"/>
                          <w:marBottom w:val="0"/>
                          <w:divBdr>
                            <w:top w:val="none" w:sz="0" w:space="0" w:color="auto"/>
                            <w:left w:val="none" w:sz="0" w:space="0" w:color="auto"/>
                            <w:bottom w:val="none" w:sz="0" w:space="0" w:color="auto"/>
                            <w:right w:val="none" w:sz="0" w:space="0" w:color="auto"/>
                          </w:divBdr>
                          <w:divsChild>
                            <w:div w:id="263348502">
                              <w:marLeft w:val="0"/>
                              <w:marRight w:val="0"/>
                              <w:marTop w:val="0"/>
                              <w:marBottom w:val="0"/>
                              <w:divBdr>
                                <w:top w:val="none" w:sz="0" w:space="0" w:color="auto"/>
                                <w:left w:val="none" w:sz="0" w:space="0" w:color="auto"/>
                                <w:bottom w:val="none" w:sz="0" w:space="0" w:color="auto"/>
                                <w:right w:val="none" w:sz="0" w:space="0" w:color="auto"/>
                              </w:divBdr>
                              <w:divsChild>
                                <w:div w:id="263348485">
                                  <w:marLeft w:val="0"/>
                                  <w:marRight w:val="0"/>
                                  <w:marTop w:val="0"/>
                                  <w:marBottom w:val="0"/>
                                  <w:divBdr>
                                    <w:top w:val="none" w:sz="0" w:space="0" w:color="auto"/>
                                    <w:left w:val="none" w:sz="0" w:space="0" w:color="auto"/>
                                    <w:bottom w:val="none" w:sz="0" w:space="0" w:color="auto"/>
                                    <w:right w:val="none" w:sz="0" w:space="0" w:color="auto"/>
                                  </w:divBdr>
                                  <w:divsChild>
                                    <w:div w:id="263348505">
                                      <w:marLeft w:val="0"/>
                                      <w:marRight w:val="0"/>
                                      <w:marTop w:val="0"/>
                                      <w:marBottom w:val="0"/>
                                      <w:divBdr>
                                        <w:top w:val="none" w:sz="0" w:space="0" w:color="auto"/>
                                        <w:left w:val="none" w:sz="0" w:space="0" w:color="auto"/>
                                        <w:bottom w:val="none" w:sz="0" w:space="0" w:color="auto"/>
                                        <w:right w:val="none" w:sz="0" w:space="0" w:color="auto"/>
                                      </w:divBdr>
                                      <w:divsChild>
                                        <w:div w:id="263348484">
                                          <w:marLeft w:val="0"/>
                                          <w:marRight w:val="0"/>
                                          <w:marTop w:val="0"/>
                                          <w:marBottom w:val="0"/>
                                          <w:divBdr>
                                            <w:top w:val="none" w:sz="0" w:space="0" w:color="auto"/>
                                            <w:left w:val="none" w:sz="0" w:space="0" w:color="auto"/>
                                            <w:bottom w:val="none" w:sz="0" w:space="0" w:color="auto"/>
                                            <w:right w:val="none" w:sz="0" w:space="0" w:color="auto"/>
                                          </w:divBdr>
                                          <w:divsChild>
                                            <w:div w:id="263348487">
                                              <w:marLeft w:val="0"/>
                                              <w:marRight w:val="0"/>
                                              <w:marTop w:val="0"/>
                                              <w:marBottom w:val="84"/>
                                              <w:divBdr>
                                                <w:top w:val="single" w:sz="6" w:space="0" w:color="E4E4E4"/>
                                                <w:left w:val="single" w:sz="6" w:space="0" w:color="E4E4E4"/>
                                                <w:bottom w:val="single" w:sz="6" w:space="0" w:color="E4E4E4"/>
                                                <w:right w:val="single" w:sz="6" w:space="0" w:color="E4E4E4"/>
                                              </w:divBdr>
                                              <w:divsChild>
                                                <w:div w:id="263348493">
                                                  <w:marLeft w:val="0"/>
                                                  <w:marRight w:val="0"/>
                                                  <w:marTop w:val="0"/>
                                                  <w:marBottom w:val="0"/>
                                                  <w:divBdr>
                                                    <w:top w:val="none" w:sz="0" w:space="0" w:color="auto"/>
                                                    <w:left w:val="none" w:sz="0" w:space="0" w:color="auto"/>
                                                    <w:bottom w:val="none" w:sz="0" w:space="0" w:color="auto"/>
                                                    <w:right w:val="none" w:sz="0" w:space="0" w:color="auto"/>
                                                  </w:divBdr>
                                                  <w:divsChild>
                                                    <w:div w:id="2633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348501">
      <w:marLeft w:val="0"/>
      <w:marRight w:val="0"/>
      <w:marTop w:val="0"/>
      <w:marBottom w:val="0"/>
      <w:divBdr>
        <w:top w:val="none" w:sz="0" w:space="0" w:color="auto"/>
        <w:left w:val="none" w:sz="0" w:space="0" w:color="auto"/>
        <w:bottom w:val="none" w:sz="0" w:space="0" w:color="auto"/>
        <w:right w:val="none" w:sz="0" w:space="0" w:color="auto"/>
      </w:divBdr>
    </w:div>
    <w:div w:id="263348504">
      <w:marLeft w:val="0"/>
      <w:marRight w:val="0"/>
      <w:marTop w:val="0"/>
      <w:marBottom w:val="0"/>
      <w:divBdr>
        <w:top w:val="none" w:sz="0" w:space="0" w:color="auto"/>
        <w:left w:val="none" w:sz="0" w:space="0" w:color="auto"/>
        <w:bottom w:val="none" w:sz="0" w:space="0" w:color="auto"/>
        <w:right w:val="none" w:sz="0" w:space="0" w:color="auto"/>
      </w:divBdr>
    </w:div>
    <w:div w:id="333337467">
      <w:bodyDiv w:val="1"/>
      <w:marLeft w:val="0"/>
      <w:marRight w:val="0"/>
      <w:marTop w:val="0"/>
      <w:marBottom w:val="0"/>
      <w:divBdr>
        <w:top w:val="none" w:sz="0" w:space="0" w:color="auto"/>
        <w:left w:val="none" w:sz="0" w:space="0" w:color="auto"/>
        <w:bottom w:val="none" w:sz="0" w:space="0" w:color="auto"/>
        <w:right w:val="none" w:sz="0" w:space="0" w:color="auto"/>
      </w:divBdr>
    </w:div>
    <w:div w:id="421724293">
      <w:bodyDiv w:val="1"/>
      <w:marLeft w:val="0"/>
      <w:marRight w:val="0"/>
      <w:marTop w:val="0"/>
      <w:marBottom w:val="0"/>
      <w:divBdr>
        <w:top w:val="none" w:sz="0" w:space="0" w:color="auto"/>
        <w:left w:val="none" w:sz="0" w:space="0" w:color="auto"/>
        <w:bottom w:val="none" w:sz="0" w:space="0" w:color="auto"/>
        <w:right w:val="none" w:sz="0" w:space="0" w:color="auto"/>
      </w:divBdr>
      <w:divsChild>
        <w:div w:id="97413451">
          <w:marLeft w:val="0"/>
          <w:marRight w:val="0"/>
          <w:marTop w:val="0"/>
          <w:marBottom w:val="0"/>
          <w:divBdr>
            <w:top w:val="none" w:sz="0" w:space="0" w:color="auto"/>
            <w:left w:val="none" w:sz="0" w:space="0" w:color="auto"/>
            <w:bottom w:val="none" w:sz="0" w:space="0" w:color="auto"/>
            <w:right w:val="none" w:sz="0" w:space="0" w:color="auto"/>
          </w:divBdr>
          <w:divsChild>
            <w:div w:id="993023102">
              <w:marLeft w:val="0"/>
              <w:marRight w:val="0"/>
              <w:marTop w:val="0"/>
              <w:marBottom w:val="0"/>
              <w:divBdr>
                <w:top w:val="none" w:sz="0" w:space="0" w:color="auto"/>
                <w:left w:val="none" w:sz="0" w:space="0" w:color="auto"/>
                <w:bottom w:val="none" w:sz="0" w:space="0" w:color="auto"/>
                <w:right w:val="none" w:sz="0" w:space="0" w:color="auto"/>
              </w:divBdr>
              <w:divsChild>
                <w:div w:id="13984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1868">
          <w:marLeft w:val="0"/>
          <w:marRight w:val="0"/>
          <w:marTop w:val="0"/>
          <w:marBottom w:val="0"/>
          <w:divBdr>
            <w:top w:val="single" w:sz="48" w:space="0" w:color="EE7203"/>
            <w:left w:val="none" w:sz="0" w:space="0" w:color="auto"/>
            <w:bottom w:val="none" w:sz="0" w:space="0" w:color="auto"/>
            <w:right w:val="none" w:sz="0" w:space="0" w:color="auto"/>
          </w:divBdr>
          <w:divsChild>
            <w:div w:id="182591233">
              <w:marLeft w:val="0"/>
              <w:marRight w:val="706"/>
              <w:marTop w:val="0"/>
              <w:marBottom w:val="0"/>
              <w:divBdr>
                <w:top w:val="none" w:sz="0" w:space="0" w:color="auto"/>
                <w:left w:val="none" w:sz="0" w:space="0" w:color="auto"/>
                <w:bottom w:val="none" w:sz="0" w:space="0" w:color="auto"/>
                <w:right w:val="none" w:sz="0" w:space="0" w:color="auto"/>
              </w:divBdr>
              <w:divsChild>
                <w:div w:id="76022187">
                  <w:marLeft w:val="0"/>
                  <w:marRight w:val="0"/>
                  <w:marTop w:val="0"/>
                  <w:marBottom w:val="0"/>
                  <w:divBdr>
                    <w:top w:val="none" w:sz="0" w:space="0" w:color="auto"/>
                    <w:left w:val="none" w:sz="0" w:space="0" w:color="auto"/>
                    <w:bottom w:val="none" w:sz="0" w:space="0" w:color="auto"/>
                    <w:right w:val="none" w:sz="0" w:space="0" w:color="auto"/>
                  </w:divBdr>
                  <w:divsChild>
                    <w:div w:id="293340033">
                      <w:marLeft w:val="0"/>
                      <w:marRight w:val="0"/>
                      <w:marTop w:val="0"/>
                      <w:marBottom w:val="0"/>
                      <w:divBdr>
                        <w:top w:val="none" w:sz="0" w:space="0" w:color="auto"/>
                        <w:left w:val="none" w:sz="0" w:space="0" w:color="auto"/>
                        <w:bottom w:val="none" w:sz="0" w:space="0" w:color="auto"/>
                        <w:right w:val="none" w:sz="0" w:space="0" w:color="auto"/>
                      </w:divBdr>
                    </w:div>
                    <w:div w:id="18491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8869">
              <w:marLeft w:val="0"/>
              <w:marRight w:val="0"/>
              <w:marTop w:val="0"/>
              <w:marBottom w:val="0"/>
              <w:divBdr>
                <w:top w:val="none" w:sz="0" w:space="0" w:color="auto"/>
                <w:left w:val="none" w:sz="0" w:space="0" w:color="auto"/>
                <w:bottom w:val="none" w:sz="0" w:space="0" w:color="auto"/>
                <w:right w:val="none" w:sz="0" w:space="0" w:color="auto"/>
              </w:divBdr>
              <w:divsChild>
                <w:div w:id="668337300">
                  <w:marLeft w:val="0"/>
                  <w:marRight w:val="0"/>
                  <w:marTop w:val="0"/>
                  <w:marBottom w:val="0"/>
                  <w:divBdr>
                    <w:top w:val="none" w:sz="0" w:space="0" w:color="auto"/>
                    <w:left w:val="none" w:sz="0" w:space="0" w:color="auto"/>
                    <w:bottom w:val="none" w:sz="0" w:space="0" w:color="auto"/>
                    <w:right w:val="none" w:sz="0" w:space="0" w:color="auto"/>
                  </w:divBdr>
                  <w:divsChild>
                    <w:div w:id="1853061119">
                      <w:marLeft w:val="0"/>
                      <w:marRight w:val="0"/>
                      <w:marTop w:val="0"/>
                      <w:marBottom w:val="0"/>
                      <w:divBdr>
                        <w:top w:val="none" w:sz="0" w:space="0" w:color="auto"/>
                        <w:left w:val="none" w:sz="0" w:space="0" w:color="auto"/>
                        <w:bottom w:val="none" w:sz="0" w:space="0" w:color="auto"/>
                        <w:right w:val="none" w:sz="0" w:space="0" w:color="auto"/>
                      </w:divBdr>
                      <w:divsChild>
                        <w:div w:id="8417759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24249892">
      <w:bodyDiv w:val="1"/>
      <w:marLeft w:val="0"/>
      <w:marRight w:val="0"/>
      <w:marTop w:val="0"/>
      <w:marBottom w:val="0"/>
      <w:divBdr>
        <w:top w:val="none" w:sz="0" w:space="0" w:color="auto"/>
        <w:left w:val="none" w:sz="0" w:space="0" w:color="auto"/>
        <w:bottom w:val="none" w:sz="0" w:space="0" w:color="auto"/>
        <w:right w:val="none" w:sz="0" w:space="0" w:color="auto"/>
      </w:divBdr>
    </w:div>
    <w:div w:id="889927390">
      <w:bodyDiv w:val="1"/>
      <w:marLeft w:val="0"/>
      <w:marRight w:val="0"/>
      <w:marTop w:val="0"/>
      <w:marBottom w:val="0"/>
      <w:divBdr>
        <w:top w:val="none" w:sz="0" w:space="0" w:color="auto"/>
        <w:left w:val="none" w:sz="0" w:space="0" w:color="auto"/>
        <w:bottom w:val="none" w:sz="0" w:space="0" w:color="auto"/>
        <w:right w:val="none" w:sz="0" w:space="0" w:color="auto"/>
      </w:divBdr>
      <w:divsChild>
        <w:div w:id="1703747908">
          <w:marLeft w:val="0"/>
          <w:marRight w:val="0"/>
          <w:marTop w:val="0"/>
          <w:marBottom w:val="0"/>
          <w:divBdr>
            <w:top w:val="none" w:sz="0" w:space="0" w:color="auto"/>
            <w:left w:val="none" w:sz="0" w:space="0" w:color="auto"/>
            <w:bottom w:val="none" w:sz="0" w:space="0" w:color="auto"/>
            <w:right w:val="none" w:sz="0" w:space="0" w:color="auto"/>
          </w:divBdr>
        </w:div>
        <w:div w:id="1840198135">
          <w:marLeft w:val="0"/>
          <w:marRight w:val="0"/>
          <w:marTop w:val="0"/>
          <w:marBottom w:val="0"/>
          <w:divBdr>
            <w:top w:val="none" w:sz="0" w:space="0" w:color="auto"/>
            <w:left w:val="none" w:sz="0" w:space="0" w:color="auto"/>
            <w:bottom w:val="none" w:sz="0" w:space="0" w:color="auto"/>
            <w:right w:val="none" w:sz="0" w:space="0" w:color="auto"/>
          </w:divBdr>
        </w:div>
      </w:divsChild>
    </w:div>
    <w:div w:id="895051071">
      <w:bodyDiv w:val="1"/>
      <w:marLeft w:val="0"/>
      <w:marRight w:val="0"/>
      <w:marTop w:val="0"/>
      <w:marBottom w:val="0"/>
      <w:divBdr>
        <w:top w:val="none" w:sz="0" w:space="0" w:color="auto"/>
        <w:left w:val="none" w:sz="0" w:space="0" w:color="auto"/>
        <w:bottom w:val="none" w:sz="0" w:space="0" w:color="auto"/>
        <w:right w:val="none" w:sz="0" w:space="0" w:color="auto"/>
      </w:divBdr>
    </w:div>
    <w:div w:id="1376662047">
      <w:bodyDiv w:val="1"/>
      <w:marLeft w:val="0"/>
      <w:marRight w:val="0"/>
      <w:marTop w:val="0"/>
      <w:marBottom w:val="0"/>
      <w:divBdr>
        <w:top w:val="none" w:sz="0" w:space="0" w:color="auto"/>
        <w:left w:val="none" w:sz="0" w:space="0" w:color="auto"/>
        <w:bottom w:val="none" w:sz="0" w:space="0" w:color="auto"/>
        <w:right w:val="none" w:sz="0" w:space="0" w:color="auto"/>
      </w:divBdr>
      <w:divsChild>
        <w:div w:id="395932098">
          <w:marLeft w:val="0"/>
          <w:marRight w:val="0"/>
          <w:marTop w:val="0"/>
          <w:marBottom w:val="0"/>
          <w:divBdr>
            <w:top w:val="none" w:sz="0" w:space="0" w:color="auto"/>
            <w:left w:val="none" w:sz="0" w:space="0" w:color="auto"/>
            <w:bottom w:val="none" w:sz="0" w:space="0" w:color="auto"/>
            <w:right w:val="none" w:sz="0" w:space="0" w:color="auto"/>
          </w:divBdr>
        </w:div>
        <w:div w:id="1049958832">
          <w:marLeft w:val="0"/>
          <w:marRight w:val="0"/>
          <w:marTop w:val="0"/>
          <w:marBottom w:val="0"/>
          <w:divBdr>
            <w:top w:val="none" w:sz="0" w:space="0" w:color="auto"/>
            <w:left w:val="none" w:sz="0" w:space="0" w:color="auto"/>
            <w:bottom w:val="none" w:sz="0" w:space="0" w:color="auto"/>
            <w:right w:val="none" w:sz="0" w:space="0" w:color="auto"/>
          </w:divBdr>
        </w:div>
      </w:divsChild>
    </w:div>
    <w:div w:id="1845513814">
      <w:bodyDiv w:val="1"/>
      <w:marLeft w:val="0"/>
      <w:marRight w:val="0"/>
      <w:marTop w:val="0"/>
      <w:marBottom w:val="0"/>
      <w:divBdr>
        <w:top w:val="none" w:sz="0" w:space="0" w:color="auto"/>
        <w:left w:val="none" w:sz="0" w:space="0" w:color="auto"/>
        <w:bottom w:val="none" w:sz="0" w:space="0" w:color="auto"/>
        <w:right w:val="none" w:sz="0" w:space="0" w:color="auto"/>
      </w:divBdr>
      <w:divsChild>
        <w:div w:id="430273770">
          <w:marLeft w:val="0"/>
          <w:marRight w:val="0"/>
          <w:marTop w:val="0"/>
          <w:marBottom w:val="0"/>
          <w:divBdr>
            <w:top w:val="none" w:sz="0" w:space="0" w:color="auto"/>
            <w:left w:val="none" w:sz="0" w:space="0" w:color="auto"/>
            <w:bottom w:val="none" w:sz="0" w:space="0" w:color="auto"/>
            <w:right w:val="none" w:sz="0" w:space="0" w:color="auto"/>
          </w:divBdr>
          <w:divsChild>
            <w:div w:id="1091043926">
              <w:marLeft w:val="0"/>
              <w:marRight w:val="0"/>
              <w:marTop w:val="0"/>
              <w:marBottom w:val="0"/>
              <w:divBdr>
                <w:top w:val="none" w:sz="0" w:space="0" w:color="auto"/>
                <w:left w:val="none" w:sz="0" w:space="0" w:color="auto"/>
                <w:bottom w:val="none" w:sz="0" w:space="0" w:color="auto"/>
                <w:right w:val="none" w:sz="0" w:space="0" w:color="auto"/>
              </w:divBdr>
              <w:divsChild>
                <w:div w:id="5988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530">
          <w:marLeft w:val="0"/>
          <w:marRight w:val="0"/>
          <w:marTop w:val="0"/>
          <w:marBottom w:val="0"/>
          <w:divBdr>
            <w:top w:val="single" w:sz="48" w:space="0" w:color="EE7203"/>
            <w:left w:val="none" w:sz="0" w:space="0" w:color="auto"/>
            <w:bottom w:val="none" w:sz="0" w:space="0" w:color="auto"/>
            <w:right w:val="none" w:sz="0" w:space="0" w:color="auto"/>
          </w:divBdr>
          <w:divsChild>
            <w:div w:id="713849213">
              <w:marLeft w:val="0"/>
              <w:marRight w:val="706"/>
              <w:marTop w:val="0"/>
              <w:marBottom w:val="0"/>
              <w:divBdr>
                <w:top w:val="none" w:sz="0" w:space="0" w:color="auto"/>
                <w:left w:val="none" w:sz="0" w:space="0" w:color="auto"/>
                <w:bottom w:val="none" w:sz="0" w:space="0" w:color="auto"/>
                <w:right w:val="none" w:sz="0" w:space="0" w:color="auto"/>
              </w:divBdr>
              <w:divsChild>
                <w:div w:id="1262647342">
                  <w:marLeft w:val="0"/>
                  <w:marRight w:val="0"/>
                  <w:marTop w:val="0"/>
                  <w:marBottom w:val="0"/>
                  <w:divBdr>
                    <w:top w:val="none" w:sz="0" w:space="0" w:color="auto"/>
                    <w:left w:val="none" w:sz="0" w:space="0" w:color="auto"/>
                    <w:bottom w:val="none" w:sz="0" w:space="0" w:color="auto"/>
                    <w:right w:val="none" w:sz="0" w:space="0" w:color="auto"/>
                  </w:divBdr>
                  <w:divsChild>
                    <w:div w:id="992022127">
                      <w:marLeft w:val="0"/>
                      <w:marRight w:val="0"/>
                      <w:marTop w:val="0"/>
                      <w:marBottom w:val="0"/>
                      <w:divBdr>
                        <w:top w:val="none" w:sz="0" w:space="0" w:color="auto"/>
                        <w:left w:val="none" w:sz="0" w:space="0" w:color="auto"/>
                        <w:bottom w:val="none" w:sz="0" w:space="0" w:color="auto"/>
                        <w:right w:val="none" w:sz="0" w:space="0" w:color="auto"/>
                      </w:divBdr>
                    </w:div>
                    <w:div w:id="1536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1918">
              <w:marLeft w:val="0"/>
              <w:marRight w:val="0"/>
              <w:marTop w:val="0"/>
              <w:marBottom w:val="0"/>
              <w:divBdr>
                <w:top w:val="none" w:sz="0" w:space="0" w:color="auto"/>
                <w:left w:val="none" w:sz="0" w:space="0" w:color="auto"/>
                <w:bottom w:val="none" w:sz="0" w:space="0" w:color="auto"/>
                <w:right w:val="none" w:sz="0" w:space="0" w:color="auto"/>
              </w:divBdr>
              <w:divsChild>
                <w:div w:id="507334040">
                  <w:marLeft w:val="0"/>
                  <w:marRight w:val="0"/>
                  <w:marTop w:val="0"/>
                  <w:marBottom w:val="0"/>
                  <w:divBdr>
                    <w:top w:val="none" w:sz="0" w:space="0" w:color="auto"/>
                    <w:left w:val="none" w:sz="0" w:space="0" w:color="auto"/>
                    <w:bottom w:val="none" w:sz="0" w:space="0" w:color="auto"/>
                    <w:right w:val="none" w:sz="0" w:space="0" w:color="auto"/>
                  </w:divBdr>
                  <w:divsChild>
                    <w:div w:id="777913435">
                      <w:marLeft w:val="0"/>
                      <w:marRight w:val="0"/>
                      <w:marTop w:val="0"/>
                      <w:marBottom w:val="0"/>
                      <w:divBdr>
                        <w:top w:val="none" w:sz="0" w:space="0" w:color="auto"/>
                        <w:left w:val="none" w:sz="0" w:space="0" w:color="auto"/>
                        <w:bottom w:val="none" w:sz="0" w:space="0" w:color="auto"/>
                        <w:right w:val="none" w:sz="0" w:space="0" w:color="auto"/>
                      </w:divBdr>
                      <w:divsChild>
                        <w:div w:id="18042314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95771802">
      <w:bodyDiv w:val="1"/>
      <w:marLeft w:val="0"/>
      <w:marRight w:val="0"/>
      <w:marTop w:val="0"/>
      <w:marBottom w:val="0"/>
      <w:divBdr>
        <w:top w:val="none" w:sz="0" w:space="0" w:color="auto"/>
        <w:left w:val="none" w:sz="0" w:space="0" w:color="auto"/>
        <w:bottom w:val="none" w:sz="0" w:space="0" w:color="auto"/>
        <w:right w:val="none" w:sz="0" w:space="0" w:color="auto"/>
      </w:divBdr>
      <w:divsChild>
        <w:div w:id="187454327">
          <w:marLeft w:val="547"/>
          <w:marRight w:val="0"/>
          <w:marTop w:val="120"/>
          <w:marBottom w:val="0"/>
          <w:divBdr>
            <w:top w:val="none" w:sz="0" w:space="0" w:color="auto"/>
            <w:left w:val="none" w:sz="0" w:space="0" w:color="auto"/>
            <w:bottom w:val="none" w:sz="0" w:space="0" w:color="auto"/>
            <w:right w:val="none" w:sz="0" w:space="0" w:color="auto"/>
          </w:divBdr>
        </w:div>
        <w:div w:id="4894458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ictiz.nl" TargetMode="External"/><Relationship Id="rId26" Type="http://schemas.openxmlformats.org/officeDocument/2006/relationships/image" Target="media/image6.png"/><Relationship Id="rId39" Type="http://schemas.openxmlformats.org/officeDocument/2006/relationships/hyperlink" Target="https://informatiestandaarden.nictiz.nl/wiki/Zib:Beheer_Autorisatieraad"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mailto:beheerzib@nictiz.nl" TargetMode="External"/><Relationship Id="rId42" Type="http://schemas.openxmlformats.org/officeDocument/2006/relationships/hyperlink" Target="https://informatiestandaarden.nictiz.nl/wiki/Zib:Beheer_Experts_Terminolog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yperlink" Target="http://www.bits.nictiz.nl" TargetMode="External"/><Relationship Id="rId38" Type="http://schemas.openxmlformats.org/officeDocument/2006/relationships/hyperlink" Target="https://informatiestandaarden.nictiz.nl/wiki/Zib:Beheer_Actore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9.png"/><Relationship Id="rId41" Type="http://schemas.openxmlformats.org/officeDocument/2006/relationships/hyperlink" Target="https://informatiestandaarden.nictiz.nl/wiki/Zib:Beheer_Experts_Methodolo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mailto:beheerzib@nictiz.nl" TargetMode="External"/><Relationship Id="rId37" Type="http://schemas.openxmlformats.org/officeDocument/2006/relationships/hyperlink" Target="https://zibs.nl/wiki/Hoofdpagina" TargetMode="External"/><Relationship Id="rId40" Type="http://schemas.openxmlformats.org/officeDocument/2006/relationships/hyperlink" Target="https://informatiestandaarden.nictiz.nl/wiki/Zib:Beheer_Experts_Zorginhoud"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zibs.nl/wiki/Hoofdpagina"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bits.nictiz.nl"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file:///C:/Users/schmohl/AppData/Local/Microsoft/Windows/Temporary%20Internet%20Files/Content.Outlook/1H7APFXV/bits.nictiz.nl" TargetMode="External"/><Relationship Id="rId43"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30693-c405-4a5b-908a-bd1dc294f76b" xsi:nil="true"/>
    <lcf76f155ced4ddcb4097134ff3c332f xmlns="b19602bd-a67a-4df8-b412-b401dd608f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FAE49EF5FC2A44A9A24B379C77993A" ma:contentTypeVersion="15" ma:contentTypeDescription="Een nieuw document maken." ma:contentTypeScope="" ma:versionID="247ab22f959e220980e40991ca962764">
  <xsd:schema xmlns:xsd="http://www.w3.org/2001/XMLSchema" xmlns:xs="http://www.w3.org/2001/XMLSchema" xmlns:p="http://schemas.microsoft.com/office/2006/metadata/properties" xmlns:ns2="b19602bd-a67a-4df8-b412-b401dd608f7a" xmlns:ns3="3af30693-c405-4a5b-908a-bd1dc294f76b" targetNamespace="http://schemas.microsoft.com/office/2006/metadata/properties" ma:root="true" ma:fieldsID="40fea8adb8f54cbf48d1191c1dc0f9ce" ns2:_="" ns3:_="">
    <xsd:import namespace="b19602bd-a67a-4df8-b412-b401dd608f7a"/>
    <xsd:import namespace="3af30693-c405-4a5b-908a-bd1dc294f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602bd-a67a-4df8-b412-b401dd608f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f30693-c405-4a5b-908a-bd1dc294f76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a380715-f9c7-4961-a475-59971442212e}" ma:internalName="TaxCatchAll" ma:showField="CatchAllData" ma:web="3af30693-c405-4a5b-908a-bd1dc294f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C26A6-E151-4898-B8E7-17C74296EDAF}">
  <ds:schemaRefs>
    <ds:schemaRef ds:uri="http://schemas.microsoft.com/office/2006/metadata/properties"/>
    <ds:schemaRef ds:uri="http://schemas.microsoft.com/office/infopath/2007/PartnerControls"/>
    <ds:schemaRef ds:uri="3af30693-c405-4a5b-908a-bd1dc294f76b"/>
    <ds:schemaRef ds:uri="b19602bd-a67a-4df8-b412-b401dd608f7a"/>
  </ds:schemaRefs>
</ds:datastoreItem>
</file>

<file path=customXml/itemProps2.xml><?xml version="1.0" encoding="utf-8"?>
<ds:datastoreItem xmlns:ds="http://schemas.openxmlformats.org/officeDocument/2006/customXml" ds:itemID="{EAA23C05-4A07-40B7-9A0F-E2F2EA725537}">
  <ds:schemaRefs>
    <ds:schemaRef ds:uri="http://schemas.openxmlformats.org/officeDocument/2006/bibliography"/>
  </ds:schemaRefs>
</ds:datastoreItem>
</file>

<file path=customXml/itemProps3.xml><?xml version="1.0" encoding="utf-8"?>
<ds:datastoreItem xmlns:ds="http://schemas.openxmlformats.org/officeDocument/2006/customXml" ds:itemID="{242A37B6-F7C9-4061-A510-9F5FDD357263}">
  <ds:schemaRefs>
    <ds:schemaRef ds:uri="http://schemas.microsoft.com/sharepoint/v3/contenttype/forms"/>
  </ds:schemaRefs>
</ds:datastoreItem>
</file>

<file path=customXml/itemProps4.xml><?xml version="1.0" encoding="utf-8"?>
<ds:datastoreItem xmlns:ds="http://schemas.openxmlformats.org/officeDocument/2006/customXml" ds:itemID="{C018D6B0-4109-48CC-8972-CC121FCA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602bd-a67a-4df8-b412-b401dd608f7a"/>
    <ds:schemaRef ds:uri="3af30693-c405-4a5b-908a-bd1dc294f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5976</Words>
  <Characters>32873</Characters>
  <Application>Microsoft Office Word</Application>
  <DocSecurity>0</DocSecurity>
  <Lines>273</Lines>
  <Paragraphs>77</Paragraphs>
  <ScaleCrop>false</ScaleCrop>
  <HeadingPairs>
    <vt:vector size="2" baseType="variant">
      <vt:variant>
        <vt:lpstr>Titel</vt:lpstr>
      </vt:variant>
      <vt:variant>
        <vt:i4>1</vt:i4>
      </vt:variant>
    </vt:vector>
  </HeadingPairs>
  <TitlesOfParts>
    <vt:vector size="1" baseType="lpstr">
      <vt:lpstr/>
    </vt:vector>
  </TitlesOfParts>
  <Company>Nictiz</Company>
  <LinksUpToDate>false</LinksUpToDate>
  <CharactersWithSpaces>38772</CharactersWithSpaces>
  <SharedDoc>false</SharedDoc>
  <HLinks>
    <vt:vector size="78" baseType="variant">
      <vt:variant>
        <vt:i4>1966094</vt:i4>
      </vt:variant>
      <vt:variant>
        <vt:i4>72</vt:i4>
      </vt:variant>
      <vt:variant>
        <vt:i4>0</vt:i4>
      </vt:variant>
      <vt:variant>
        <vt:i4>5</vt:i4>
      </vt:variant>
      <vt:variant>
        <vt:lpwstr>https://informatiestandaarden.nictiz.nl/wiki/Zib:Beheer_Experts_Terminologie</vt:lpwstr>
      </vt:variant>
      <vt:variant>
        <vt:lpwstr/>
      </vt:variant>
      <vt:variant>
        <vt:i4>1114135</vt:i4>
      </vt:variant>
      <vt:variant>
        <vt:i4>69</vt:i4>
      </vt:variant>
      <vt:variant>
        <vt:i4>0</vt:i4>
      </vt:variant>
      <vt:variant>
        <vt:i4>5</vt:i4>
      </vt:variant>
      <vt:variant>
        <vt:lpwstr>https://informatiestandaarden.nictiz.nl/wiki/Zib:Beheer_Experts_Methodologie</vt:lpwstr>
      </vt:variant>
      <vt:variant>
        <vt:lpwstr/>
      </vt:variant>
      <vt:variant>
        <vt:i4>8061044</vt:i4>
      </vt:variant>
      <vt:variant>
        <vt:i4>66</vt:i4>
      </vt:variant>
      <vt:variant>
        <vt:i4>0</vt:i4>
      </vt:variant>
      <vt:variant>
        <vt:i4>5</vt:i4>
      </vt:variant>
      <vt:variant>
        <vt:lpwstr>https://informatiestandaarden.nictiz.nl/wiki/Zib:Beheer_Experts_Zorginhoud</vt:lpwstr>
      </vt:variant>
      <vt:variant>
        <vt:lpwstr/>
      </vt:variant>
      <vt:variant>
        <vt:i4>4718712</vt:i4>
      </vt:variant>
      <vt:variant>
        <vt:i4>63</vt:i4>
      </vt:variant>
      <vt:variant>
        <vt:i4>0</vt:i4>
      </vt:variant>
      <vt:variant>
        <vt:i4>5</vt:i4>
      </vt:variant>
      <vt:variant>
        <vt:lpwstr>https://informatiestandaarden.nictiz.nl/wiki/Zib:Beheer_Autorisatieraad</vt:lpwstr>
      </vt:variant>
      <vt:variant>
        <vt:lpwstr/>
      </vt:variant>
      <vt:variant>
        <vt:i4>4784251</vt:i4>
      </vt:variant>
      <vt:variant>
        <vt:i4>60</vt:i4>
      </vt:variant>
      <vt:variant>
        <vt:i4>0</vt:i4>
      </vt:variant>
      <vt:variant>
        <vt:i4>5</vt:i4>
      </vt:variant>
      <vt:variant>
        <vt:lpwstr>https://informatiestandaarden.nictiz.nl/wiki/Zib:Beheer_Actoren</vt:lpwstr>
      </vt:variant>
      <vt:variant>
        <vt:lpwstr/>
      </vt:variant>
      <vt:variant>
        <vt:i4>4194393</vt:i4>
      </vt:variant>
      <vt:variant>
        <vt:i4>54</vt:i4>
      </vt:variant>
      <vt:variant>
        <vt:i4>0</vt:i4>
      </vt:variant>
      <vt:variant>
        <vt:i4>5</vt:i4>
      </vt:variant>
      <vt:variant>
        <vt:lpwstr>https://zibs.nl/wiki/Hoofdpagina</vt:lpwstr>
      </vt:variant>
      <vt:variant>
        <vt:lpwstr/>
      </vt:variant>
      <vt:variant>
        <vt:i4>4194393</vt:i4>
      </vt:variant>
      <vt:variant>
        <vt:i4>48</vt:i4>
      </vt:variant>
      <vt:variant>
        <vt:i4>0</vt:i4>
      </vt:variant>
      <vt:variant>
        <vt:i4>5</vt:i4>
      </vt:variant>
      <vt:variant>
        <vt:lpwstr>https://zibs.nl/wiki/Hoofdpagina</vt:lpwstr>
      </vt:variant>
      <vt:variant>
        <vt:lpwstr/>
      </vt:variant>
      <vt:variant>
        <vt:i4>65566</vt:i4>
      </vt:variant>
      <vt:variant>
        <vt:i4>45</vt:i4>
      </vt:variant>
      <vt:variant>
        <vt:i4>0</vt:i4>
      </vt:variant>
      <vt:variant>
        <vt:i4>5</vt:i4>
      </vt:variant>
      <vt:variant>
        <vt:lpwstr>C:\Users\schmohl\AppData\Local\Microsoft\Windows\Temporary Internet Files\Content.Outlook\1H7APFXV\bits.nictiz.nl</vt:lpwstr>
      </vt:variant>
      <vt:variant>
        <vt:lpwstr/>
      </vt:variant>
      <vt:variant>
        <vt:i4>3342360</vt:i4>
      </vt:variant>
      <vt:variant>
        <vt:i4>42</vt:i4>
      </vt:variant>
      <vt:variant>
        <vt:i4>0</vt:i4>
      </vt:variant>
      <vt:variant>
        <vt:i4>5</vt:i4>
      </vt:variant>
      <vt:variant>
        <vt:lpwstr>mailto:beheerzib@nictiz.nl</vt:lpwstr>
      </vt:variant>
      <vt:variant>
        <vt:lpwstr/>
      </vt:variant>
      <vt:variant>
        <vt:i4>3473516</vt:i4>
      </vt:variant>
      <vt:variant>
        <vt:i4>39</vt:i4>
      </vt:variant>
      <vt:variant>
        <vt:i4>0</vt:i4>
      </vt:variant>
      <vt:variant>
        <vt:i4>5</vt:i4>
      </vt:variant>
      <vt:variant>
        <vt:lpwstr>http://www.bits.nictiz.nl/</vt:lpwstr>
      </vt:variant>
      <vt:variant>
        <vt:lpwstr/>
      </vt:variant>
      <vt:variant>
        <vt:i4>3342360</vt:i4>
      </vt:variant>
      <vt:variant>
        <vt:i4>36</vt:i4>
      </vt:variant>
      <vt:variant>
        <vt:i4>0</vt:i4>
      </vt:variant>
      <vt:variant>
        <vt:i4>5</vt:i4>
      </vt:variant>
      <vt:variant>
        <vt:lpwstr>mailto:beheerzib@nictiz.nl</vt:lpwstr>
      </vt:variant>
      <vt:variant>
        <vt:lpwstr/>
      </vt:variant>
      <vt:variant>
        <vt:i4>3473516</vt:i4>
      </vt:variant>
      <vt:variant>
        <vt:i4>33</vt:i4>
      </vt:variant>
      <vt:variant>
        <vt:i4>0</vt:i4>
      </vt:variant>
      <vt:variant>
        <vt:i4>5</vt:i4>
      </vt:variant>
      <vt:variant>
        <vt:lpwstr>http://www.bits.nictiz.nl/</vt:lpwstr>
      </vt:variant>
      <vt:variant>
        <vt:lpwstr/>
      </vt:variant>
      <vt:variant>
        <vt:i4>852057</vt:i4>
      </vt:variant>
      <vt:variant>
        <vt:i4>0</vt:i4>
      </vt:variant>
      <vt:variant>
        <vt:i4>0</vt:i4>
      </vt:variant>
      <vt:variant>
        <vt:i4>5</vt:i4>
      </vt:variant>
      <vt:variant>
        <vt:lpwstr>http://www.nictiz.nl/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smeele</dc:creator>
  <cp:keywords/>
  <dc:description/>
  <cp:lastModifiedBy>Zada nictiz</cp:lastModifiedBy>
  <cp:revision>50</cp:revision>
  <cp:lastPrinted>2017-05-29T07:10:00Z</cp:lastPrinted>
  <dcterms:created xsi:type="dcterms:W3CDTF">2017-09-05T07:56:00Z</dcterms:created>
  <dcterms:modified xsi:type="dcterms:W3CDTF">2022-09-08T11:59:00Z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0x010100BAFAE49EF5FC2A44A9A24B379C77993A</vt:lpwstr>
  </property>
  <property fmtid="{D5CDD505-2E9C-101B-9397-08002B2CF9AE}" pid="3" name="MediaServiceImageTags">
    <vt:lpwstr/>
  </property>
</Properties>
</file>